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7DD" w:rsidRDefault="008047DD" w:rsidP="00187F6A">
      <w:pPr>
        <w:rPr>
          <w:b/>
        </w:rPr>
      </w:pPr>
    </w:p>
    <w:p w:rsidR="00DF167C" w:rsidRDefault="00DF167C" w:rsidP="00187F6A">
      <w:pPr>
        <w:rPr>
          <w:b/>
        </w:rPr>
      </w:pPr>
    </w:p>
    <w:p w:rsidR="00DF167C" w:rsidRDefault="00DF167C" w:rsidP="00187F6A">
      <w:pPr>
        <w:rPr>
          <w:b/>
        </w:rPr>
      </w:pPr>
    </w:p>
    <w:p w:rsidR="00597013" w:rsidRPr="00301B03" w:rsidRDefault="00597013" w:rsidP="00187F6A">
      <w:pPr>
        <w:rPr>
          <w:b/>
        </w:rPr>
      </w:pPr>
    </w:p>
    <w:p w:rsidR="00C00BBD" w:rsidRPr="00301B03" w:rsidRDefault="00C00BBD" w:rsidP="00C00BBD">
      <w:pPr>
        <w:jc w:val="center"/>
        <w:rPr>
          <w:b/>
        </w:rPr>
      </w:pPr>
      <w:r w:rsidRPr="00301B03">
        <w:rPr>
          <w:b/>
        </w:rPr>
        <w:t>A Mobile Classroom for Visual Communications on the Road in [State]:</w:t>
      </w:r>
    </w:p>
    <w:p w:rsidR="00C00BBD" w:rsidRPr="00301B03" w:rsidRDefault="00C00BBD" w:rsidP="00C00BBD">
      <w:pPr>
        <w:jc w:val="center"/>
        <w:rPr>
          <w:b/>
        </w:rPr>
      </w:pPr>
      <w:r w:rsidRPr="00301B03">
        <w:rPr>
          <w:b/>
        </w:rPr>
        <w:t>Using High School Students to Create Video and Photo Projects to Promote Agriculture</w:t>
      </w:r>
    </w:p>
    <w:p w:rsidR="00DF167C" w:rsidRDefault="00DF167C">
      <w:pPr>
        <w:rPr>
          <w:b/>
        </w:rPr>
      </w:pPr>
    </w:p>
    <w:p w:rsidR="004D409D" w:rsidRPr="00301B03" w:rsidRDefault="004D409D">
      <w:pPr>
        <w:rPr>
          <w:b/>
        </w:rPr>
      </w:pPr>
    </w:p>
    <w:p w:rsidR="008047DD" w:rsidRPr="00301B03" w:rsidRDefault="003538EC">
      <w:pPr>
        <w:jc w:val="center"/>
      </w:pPr>
      <w:r w:rsidRPr="00301B03">
        <w:t>Kristin M. Pennington</w:t>
      </w:r>
    </w:p>
    <w:p w:rsidR="008047DD" w:rsidRPr="00301B03" w:rsidRDefault="00B8749A">
      <w:pPr>
        <w:jc w:val="center"/>
      </w:pPr>
      <w:r w:rsidRPr="00301B03">
        <w:t>Graduate Assistant</w:t>
      </w:r>
    </w:p>
    <w:p w:rsidR="008047DD" w:rsidRPr="00301B03" w:rsidRDefault="003538EC">
      <w:pPr>
        <w:jc w:val="center"/>
      </w:pPr>
      <w:r w:rsidRPr="00301B03">
        <w:t>University of Arkansas</w:t>
      </w:r>
    </w:p>
    <w:p w:rsidR="008047DD" w:rsidRPr="00301B03" w:rsidRDefault="003538EC">
      <w:pPr>
        <w:jc w:val="center"/>
      </w:pPr>
      <w:r w:rsidRPr="00301B03">
        <w:t>205 Agriculture Building</w:t>
      </w:r>
    </w:p>
    <w:p w:rsidR="008047DD" w:rsidRPr="00301B03" w:rsidRDefault="003538EC">
      <w:pPr>
        <w:jc w:val="center"/>
      </w:pPr>
      <w:r w:rsidRPr="00301B03">
        <w:t>Fayetteville, AR 72701</w:t>
      </w:r>
    </w:p>
    <w:p w:rsidR="008047DD" w:rsidRPr="00301B03" w:rsidRDefault="003538EC">
      <w:pPr>
        <w:jc w:val="center"/>
      </w:pPr>
      <w:r w:rsidRPr="00301B03">
        <w:rPr>
          <w:color w:val="000000"/>
        </w:rPr>
        <w:t>(479)575-4352/ (479)575-2610 Fax</w:t>
      </w:r>
    </w:p>
    <w:p w:rsidR="008047DD" w:rsidRPr="00301B03" w:rsidRDefault="003538EC">
      <w:pPr>
        <w:jc w:val="center"/>
      </w:pPr>
      <w:r w:rsidRPr="00301B03">
        <w:t>khopper@uark.edu</w:t>
      </w:r>
    </w:p>
    <w:p w:rsidR="008047DD" w:rsidRPr="00301B03" w:rsidRDefault="008047DD">
      <w:pPr>
        <w:jc w:val="center"/>
      </w:pPr>
    </w:p>
    <w:p w:rsidR="008047DD" w:rsidRPr="00301B03" w:rsidRDefault="008047DD">
      <w:pPr>
        <w:jc w:val="center"/>
      </w:pPr>
    </w:p>
    <w:p w:rsidR="008047DD" w:rsidRPr="00301B03" w:rsidRDefault="003538EC">
      <w:pPr>
        <w:jc w:val="center"/>
      </w:pPr>
      <w:r w:rsidRPr="00301B03">
        <w:t>Leslie D. Edgar</w:t>
      </w:r>
    </w:p>
    <w:p w:rsidR="008047DD" w:rsidRPr="00301B03" w:rsidRDefault="003538EC">
      <w:pPr>
        <w:jc w:val="center"/>
      </w:pPr>
      <w:r w:rsidRPr="00301B03">
        <w:t>Assistant Professor</w:t>
      </w:r>
    </w:p>
    <w:p w:rsidR="008047DD" w:rsidRPr="00301B03" w:rsidRDefault="003538EC">
      <w:pPr>
        <w:jc w:val="center"/>
      </w:pPr>
      <w:r w:rsidRPr="00301B03">
        <w:t>Agricultural Communications</w:t>
      </w:r>
    </w:p>
    <w:p w:rsidR="008047DD" w:rsidRPr="00301B03" w:rsidRDefault="003538EC">
      <w:pPr>
        <w:jc w:val="center"/>
      </w:pPr>
      <w:r w:rsidRPr="00301B03">
        <w:t>University of Arkansas</w:t>
      </w:r>
    </w:p>
    <w:p w:rsidR="008047DD" w:rsidRPr="00301B03" w:rsidRDefault="003538EC">
      <w:pPr>
        <w:jc w:val="center"/>
      </w:pPr>
      <w:r w:rsidRPr="00301B03">
        <w:t>205 Agriculture Building</w:t>
      </w:r>
    </w:p>
    <w:p w:rsidR="008047DD" w:rsidRPr="00301B03" w:rsidRDefault="003538EC">
      <w:pPr>
        <w:jc w:val="center"/>
      </w:pPr>
      <w:r w:rsidRPr="00301B03">
        <w:t>Fayetteville, AR 72701</w:t>
      </w:r>
    </w:p>
    <w:p w:rsidR="008047DD" w:rsidRPr="00301B03" w:rsidRDefault="003538EC">
      <w:pPr>
        <w:jc w:val="center"/>
      </w:pPr>
      <w:r w:rsidRPr="00301B03">
        <w:rPr>
          <w:color w:val="000000"/>
        </w:rPr>
        <w:t xml:space="preserve">(479)575-4352/ (479)575-2610 Fax </w:t>
      </w:r>
    </w:p>
    <w:p w:rsidR="008047DD" w:rsidRPr="00301B03" w:rsidRDefault="003538EC">
      <w:pPr>
        <w:jc w:val="center"/>
      </w:pPr>
      <w:r w:rsidRPr="00301B03">
        <w:rPr>
          <w:rStyle w:val="apple-style-span"/>
          <w:color w:val="000000"/>
        </w:rPr>
        <w:t>ledgar@uark.edu</w:t>
      </w:r>
    </w:p>
    <w:p w:rsidR="00187F6A" w:rsidRPr="00301B03" w:rsidRDefault="00187F6A" w:rsidP="00187F6A">
      <w:pPr>
        <w:jc w:val="center"/>
      </w:pPr>
    </w:p>
    <w:p w:rsidR="00B8749A" w:rsidRPr="00301B03" w:rsidRDefault="00B8749A" w:rsidP="00187F6A">
      <w:pPr>
        <w:jc w:val="center"/>
      </w:pPr>
    </w:p>
    <w:p w:rsidR="00187F6A" w:rsidRPr="00301B03" w:rsidRDefault="00187F6A" w:rsidP="00187F6A">
      <w:pPr>
        <w:jc w:val="center"/>
      </w:pPr>
      <w:r w:rsidRPr="00301B03">
        <w:t xml:space="preserve">Don </w:t>
      </w:r>
      <w:r w:rsidR="00597013">
        <w:t xml:space="preserve">W. </w:t>
      </w:r>
      <w:r w:rsidRPr="00301B03">
        <w:t>Edgar</w:t>
      </w:r>
    </w:p>
    <w:p w:rsidR="00187F6A" w:rsidRPr="00301B03" w:rsidRDefault="00187F6A" w:rsidP="00187F6A">
      <w:pPr>
        <w:jc w:val="center"/>
      </w:pPr>
      <w:r w:rsidRPr="00301B03">
        <w:t>Assistant Professor</w:t>
      </w:r>
    </w:p>
    <w:p w:rsidR="00187F6A" w:rsidRPr="00301B03" w:rsidRDefault="00187F6A" w:rsidP="00187F6A">
      <w:pPr>
        <w:jc w:val="center"/>
      </w:pPr>
      <w:r w:rsidRPr="00301B03">
        <w:t>University of Arkansas</w:t>
      </w:r>
    </w:p>
    <w:p w:rsidR="008047DD" w:rsidRPr="00301B03" w:rsidRDefault="008047DD">
      <w:pPr>
        <w:jc w:val="center"/>
      </w:pPr>
    </w:p>
    <w:p w:rsidR="00B8749A" w:rsidRPr="00301B03" w:rsidRDefault="00B8749A">
      <w:pPr>
        <w:jc w:val="center"/>
      </w:pPr>
    </w:p>
    <w:p w:rsidR="008047DD" w:rsidRPr="00301B03" w:rsidRDefault="003538EC">
      <w:pPr>
        <w:jc w:val="center"/>
      </w:pPr>
      <w:r w:rsidRPr="00301B03">
        <w:t>Casandra Cox</w:t>
      </w:r>
    </w:p>
    <w:p w:rsidR="008047DD" w:rsidRPr="00301B03" w:rsidRDefault="003538EC">
      <w:pPr>
        <w:jc w:val="center"/>
        <w:rPr>
          <w:color w:val="000000"/>
        </w:rPr>
      </w:pPr>
      <w:r w:rsidRPr="00301B03">
        <w:rPr>
          <w:color w:val="000000"/>
        </w:rPr>
        <w:t>Instructor</w:t>
      </w:r>
    </w:p>
    <w:p w:rsidR="008047DD" w:rsidRPr="00301B03" w:rsidRDefault="003538EC">
      <w:pPr>
        <w:jc w:val="center"/>
      </w:pPr>
      <w:r w:rsidRPr="00301B03">
        <w:t>University of Arkansas</w:t>
      </w:r>
    </w:p>
    <w:p w:rsidR="00EC2167" w:rsidRPr="00301B03" w:rsidRDefault="00EC2167" w:rsidP="00EC2167">
      <w:pPr>
        <w:jc w:val="center"/>
      </w:pPr>
    </w:p>
    <w:p w:rsidR="00B8749A" w:rsidRPr="00301B03" w:rsidRDefault="00B8749A" w:rsidP="00EC2167">
      <w:pPr>
        <w:jc w:val="center"/>
      </w:pPr>
    </w:p>
    <w:p w:rsidR="00EC2167" w:rsidRPr="00301B03" w:rsidRDefault="00EC2167" w:rsidP="00EC2167">
      <w:pPr>
        <w:jc w:val="center"/>
      </w:pPr>
      <w:r w:rsidRPr="00301B03">
        <w:t>Allyson McGuire</w:t>
      </w:r>
    </w:p>
    <w:p w:rsidR="00EC2167" w:rsidRPr="00301B03" w:rsidRDefault="00EC2167" w:rsidP="00EC2167">
      <w:pPr>
        <w:jc w:val="center"/>
      </w:pPr>
      <w:r w:rsidRPr="00301B03">
        <w:t xml:space="preserve">Graduate </w:t>
      </w:r>
      <w:r w:rsidR="00B8749A" w:rsidRPr="00301B03">
        <w:t>Assistant</w:t>
      </w:r>
    </w:p>
    <w:p w:rsidR="00EC2167" w:rsidRPr="00301B03" w:rsidRDefault="00EC2167" w:rsidP="00EC2167">
      <w:pPr>
        <w:jc w:val="center"/>
      </w:pPr>
      <w:r w:rsidRPr="00301B03">
        <w:t>University of Arkansas</w:t>
      </w:r>
    </w:p>
    <w:p w:rsidR="00187F6A" w:rsidRPr="00301B03" w:rsidRDefault="00187F6A" w:rsidP="00187F6A">
      <w:pPr>
        <w:jc w:val="center"/>
      </w:pPr>
    </w:p>
    <w:p w:rsidR="00B8749A" w:rsidRPr="00301B03" w:rsidRDefault="00B8749A" w:rsidP="00187F6A">
      <w:pPr>
        <w:jc w:val="center"/>
      </w:pPr>
    </w:p>
    <w:p w:rsidR="00EC2167" w:rsidRPr="00301B03" w:rsidRDefault="00EC2167" w:rsidP="00187F6A">
      <w:pPr>
        <w:jc w:val="center"/>
      </w:pPr>
      <w:r w:rsidRPr="00301B03">
        <w:t>Beth Ann Hunt</w:t>
      </w:r>
    </w:p>
    <w:p w:rsidR="00B8749A" w:rsidRPr="00301B03" w:rsidRDefault="00B8749A" w:rsidP="00B8749A">
      <w:pPr>
        <w:jc w:val="center"/>
      </w:pPr>
      <w:r w:rsidRPr="00301B03">
        <w:t>Graduate Assistant</w:t>
      </w:r>
    </w:p>
    <w:p w:rsidR="00187F6A" w:rsidRPr="00301B03" w:rsidRDefault="00B8749A" w:rsidP="00B8749A">
      <w:pPr>
        <w:jc w:val="center"/>
        <w:rPr>
          <w:rStyle w:val="apple-style-span"/>
          <w:color w:val="000000"/>
        </w:rPr>
      </w:pPr>
      <w:r w:rsidRPr="00301B03">
        <w:t>University of Arkansas</w:t>
      </w:r>
      <w:r w:rsidR="00187F6A" w:rsidRPr="00301B03">
        <w:rPr>
          <w:rStyle w:val="apple-style-span"/>
          <w:color w:val="000000"/>
        </w:rPr>
        <w:br w:type="page"/>
      </w:r>
    </w:p>
    <w:p w:rsidR="008047DD" w:rsidRPr="00301B03" w:rsidRDefault="00C00BBD">
      <w:pPr>
        <w:jc w:val="center"/>
        <w:rPr>
          <w:b/>
        </w:rPr>
      </w:pPr>
      <w:r w:rsidRPr="00301B03">
        <w:rPr>
          <w:b/>
        </w:rPr>
        <w:lastRenderedPageBreak/>
        <w:t xml:space="preserve">A Mobile Classroom for </w:t>
      </w:r>
      <w:r w:rsidR="003538EC" w:rsidRPr="00301B03">
        <w:rPr>
          <w:b/>
        </w:rPr>
        <w:t>Visual Communication</w:t>
      </w:r>
      <w:r w:rsidRPr="00301B03">
        <w:rPr>
          <w:b/>
        </w:rPr>
        <w:t xml:space="preserve">s </w:t>
      </w:r>
      <w:r w:rsidR="003538EC" w:rsidRPr="00301B03">
        <w:rPr>
          <w:b/>
        </w:rPr>
        <w:t xml:space="preserve">on the Road in </w:t>
      </w:r>
      <w:r w:rsidRPr="00301B03">
        <w:rPr>
          <w:b/>
        </w:rPr>
        <w:t>[State]</w:t>
      </w:r>
      <w:r w:rsidR="003538EC" w:rsidRPr="00301B03">
        <w:rPr>
          <w:b/>
        </w:rPr>
        <w:t>:</w:t>
      </w:r>
    </w:p>
    <w:p w:rsidR="008047DD" w:rsidRPr="00301B03" w:rsidRDefault="00C00BBD">
      <w:pPr>
        <w:jc w:val="center"/>
        <w:rPr>
          <w:b/>
        </w:rPr>
      </w:pPr>
      <w:r w:rsidRPr="00301B03">
        <w:rPr>
          <w:b/>
        </w:rPr>
        <w:t xml:space="preserve">Using High School Students to Create </w:t>
      </w:r>
      <w:r w:rsidR="003538EC" w:rsidRPr="00301B03">
        <w:rPr>
          <w:b/>
        </w:rPr>
        <w:t>Video and Photo Projects to Promote Agriculture</w:t>
      </w:r>
    </w:p>
    <w:p w:rsidR="008047DD" w:rsidRPr="00301B03" w:rsidRDefault="008047DD">
      <w:pPr>
        <w:jc w:val="center"/>
        <w:rPr>
          <w:b/>
        </w:rPr>
      </w:pPr>
    </w:p>
    <w:p w:rsidR="008047DD" w:rsidRPr="00301B03" w:rsidRDefault="003538EC">
      <w:pPr>
        <w:jc w:val="center"/>
        <w:rPr>
          <w:b/>
        </w:rPr>
      </w:pPr>
      <w:r w:rsidRPr="00301B03">
        <w:rPr>
          <w:b/>
        </w:rPr>
        <w:t>Introduction/Need</w:t>
      </w:r>
    </w:p>
    <w:p w:rsidR="008047DD" w:rsidRPr="00301B03" w:rsidRDefault="003538EC" w:rsidP="00C00BBD">
      <w:pPr>
        <w:ind w:firstLine="720"/>
      </w:pPr>
      <w:r w:rsidRPr="00301B03">
        <w:rPr>
          <w:color w:val="000000"/>
        </w:rPr>
        <w:t>In 2006, the National Research Agenda [NRA]: Agricultural Education and Communication 2007-2010 (Osborne, n.d.) was developed and outlined critical components of agricultural education and communications. Agricultural education and communications faculty have forged alliances and work closely to develop courses and research projects to understand and promote various aspects of the industry. With the growing availability of technology and as the general public becomes further removed from the farm, communication becomes ever critical to the promotion of agriculture (Bailey-Evans, 1994).</w:t>
      </w:r>
      <w:r w:rsidR="00F07EFB">
        <w:rPr>
          <w:color w:val="000000"/>
        </w:rPr>
        <w:t xml:space="preserve"> </w:t>
      </w:r>
      <w:r w:rsidRPr="00301B03">
        <w:t>Postsecondary and secondary education today is a dynamic educational environment as new</w:t>
      </w:r>
      <w:r w:rsidR="00C00BBD" w:rsidRPr="00301B03">
        <w:t>,</w:t>
      </w:r>
      <w:r w:rsidRPr="00301B03">
        <w:t xml:space="preserve"> electronic technologies and their academic potential emerge. These technologies allow each institution to explore innovative ways to reach new and/or larger audiences, collaborate with peer institutions, and reduce instructional duplication and costs. Additionally, agriculture as a field of study continues to diversify and change, aiming to meet the needs of producer and commodity groups. This change and diversification brings the need to more effectively communicate and promote agriculture to an audience who is uneducated about agriculture and its practices.</w:t>
      </w:r>
    </w:p>
    <w:p w:rsidR="00342A3E" w:rsidRPr="00301B03" w:rsidRDefault="00342A3E" w:rsidP="00342A3E">
      <w:pPr>
        <w:ind w:firstLine="720"/>
      </w:pPr>
      <w:r w:rsidRPr="00301B03">
        <w:t xml:space="preserve">New communication media have changed the thoughts and ideas of people pertaining to agricultural fields. The World Wide Web, </w:t>
      </w:r>
      <w:proofErr w:type="spellStart"/>
      <w:r w:rsidRPr="00301B03">
        <w:t>videography</w:t>
      </w:r>
      <w:proofErr w:type="spellEnd"/>
      <w:r w:rsidRPr="00301B03">
        <w:t xml:space="preserve">, digital photography as well as other media are used in the most basic agricultural professions or tasks. Visual technologies assist agriculture by increasing the effectiveness and audience reach of specific topics and processes to its publics. Images used to communicate in the agriculture industry are essential to developing an understanding and can be read, construed, and used in different ways and multi-functions, like words (Weber, 2006). Visual communication technologies are used to show a story or topic rather than to tell about it. Often images have more lasting impact than words alone (Lester, 1995). When combined with text, images dominate words and are processed in the brain to create perceptions about the subject (Barry, 1997). Visual communication technologies assist with telling stories in multiple formats (via text and images). </w:t>
      </w:r>
    </w:p>
    <w:p w:rsidR="008047DD" w:rsidRPr="00F07EFB" w:rsidRDefault="00342A3E" w:rsidP="00EC2167">
      <w:pPr>
        <w:ind w:firstLine="720"/>
      </w:pPr>
      <w:r w:rsidRPr="00301B03">
        <w:rPr>
          <w:color w:val="000000"/>
        </w:rPr>
        <w:t xml:space="preserve">Through this </w:t>
      </w:r>
      <w:r w:rsidR="00C00BBD" w:rsidRPr="00301B03">
        <w:rPr>
          <w:color w:val="000000"/>
        </w:rPr>
        <w:t xml:space="preserve">project </w:t>
      </w:r>
      <w:r w:rsidR="003538EC" w:rsidRPr="00301B03">
        <w:rPr>
          <w:color w:val="000000"/>
        </w:rPr>
        <w:t>asynchronous</w:t>
      </w:r>
      <w:r w:rsidRPr="00301B03">
        <w:rPr>
          <w:color w:val="000000"/>
        </w:rPr>
        <w:t>,</w:t>
      </w:r>
      <w:r w:rsidR="003538EC" w:rsidRPr="00301B03">
        <w:rPr>
          <w:color w:val="000000"/>
        </w:rPr>
        <w:t xml:space="preserve"> agricultural communications curriculum </w:t>
      </w:r>
      <w:r w:rsidRPr="00301B03">
        <w:rPr>
          <w:color w:val="000000"/>
        </w:rPr>
        <w:t xml:space="preserve">was created </w:t>
      </w:r>
      <w:r w:rsidR="003538EC" w:rsidRPr="00301B03">
        <w:rPr>
          <w:color w:val="000000"/>
        </w:rPr>
        <w:t xml:space="preserve">specifically in writing, photography and </w:t>
      </w:r>
      <w:proofErr w:type="spellStart"/>
      <w:r w:rsidR="003538EC" w:rsidRPr="00301B03">
        <w:rPr>
          <w:color w:val="000000"/>
        </w:rPr>
        <w:t>videography</w:t>
      </w:r>
      <w:proofErr w:type="spellEnd"/>
      <w:r w:rsidR="003B5F01" w:rsidRPr="00301B03">
        <w:rPr>
          <w:color w:val="000000"/>
        </w:rPr>
        <w:t xml:space="preserve"> (visual communications and technology</w:t>
      </w:r>
      <w:r w:rsidR="003538EC" w:rsidRPr="00301B03">
        <w:rPr>
          <w:color w:val="000000"/>
        </w:rPr>
        <w:t>), and careers in agricul</w:t>
      </w:r>
      <w:r w:rsidR="003B5F01" w:rsidRPr="00301B03">
        <w:rPr>
          <w:color w:val="000000"/>
        </w:rPr>
        <w:t>tural communications</w:t>
      </w:r>
      <w:r w:rsidR="003538EC" w:rsidRPr="00301B03">
        <w:rPr>
          <w:color w:val="000000"/>
        </w:rPr>
        <w:t>. Based on preliminary res</w:t>
      </w:r>
      <w:r w:rsidR="00F07EFB">
        <w:rPr>
          <w:color w:val="000000"/>
        </w:rPr>
        <w:t>earch</w:t>
      </w:r>
      <w:r w:rsidR="003538EC" w:rsidRPr="00301B03">
        <w:rPr>
          <w:color w:val="000000"/>
        </w:rPr>
        <w:t xml:space="preserve">, [state] agricultural science teachers lack knowledge and competencies in agricultural communications. </w:t>
      </w:r>
      <w:r w:rsidR="003B5F01" w:rsidRPr="00301B03">
        <w:t xml:space="preserve">Data further demonstrated that teachers perceived technology abilities by their students as </w:t>
      </w:r>
      <w:r w:rsidR="003B5F01" w:rsidRPr="00F07EFB">
        <w:t xml:space="preserve">intermediate to proficient; while teachers believed their abilities were intermediate but not proficient. This finding is alarming is today’s technological advanced era whereby students and teachers </w:t>
      </w:r>
      <w:r w:rsidR="00B8749A" w:rsidRPr="00F07EFB">
        <w:t>may</w:t>
      </w:r>
      <w:r w:rsidR="003B5F01" w:rsidRPr="00F07EFB">
        <w:t xml:space="preserve"> not</w:t>
      </w:r>
      <w:r w:rsidR="00B8749A" w:rsidRPr="00F07EFB">
        <w:t xml:space="preserve"> be</w:t>
      </w:r>
      <w:r w:rsidR="003B5F01" w:rsidRPr="00F07EFB">
        <w:t xml:space="preserve"> meeting medium proficiency standards (US DOE, 1996). </w:t>
      </w:r>
      <w:r w:rsidR="00B8749A" w:rsidRPr="00F07EFB">
        <w:t xml:space="preserve">Because many digital natives (youth growing up in the digital era) are interested in technology and </w:t>
      </w:r>
      <w:r w:rsidR="003538EC" w:rsidRPr="00F07EFB">
        <w:rPr>
          <w:color w:val="000000"/>
        </w:rPr>
        <w:t xml:space="preserve">high schools in </w:t>
      </w:r>
      <w:r w:rsidR="00B8749A" w:rsidRPr="00F07EFB">
        <w:rPr>
          <w:color w:val="000000"/>
        </w:rPr>
        <w:t>[s</w:t>
      </w:r>
      <w:r w:rsidR="003538EC" w:rsidRPr="00F07EFB">
        <w:rPr>
          <w:color w:val="000000"/>
        </w:rPr>
        <w:t>tate</w:t>
      </w:r>
      <w:r w:rsidR="00B8749A" w:rsidRPr="00F07EFB">
        <w:rPr>
          <w:color w:val="000000"/>
        </w:rPr>
        <w:t>]</w:t>
      </w:r>
      <w:r w:rsidR="003538EC" w:rsidRPr="00F07EFB">
        <w:rPr>
          <w:color w:val="000000"/>
        </w:rPr>
        <w:t xml:space="preserve"> teach little to no content in agricultural communications</w:t>
      </w:r>
      <w:r w:rsidR="00B8749A" w:rsidRPr="00F07EFB">
        <w:rPr>
          <w:color w:val="000000"/>
        </w:rPr>
        <w:t>, there was a need to develop curriculum and activities in visual communications that could be used to more effectively promote agriculture</w:t>
      </w:r>
      <w:r w:rsidR="003538EC" w:rsidRPr="00F07EFB">
        <w:rPr>
          <w:color w:val="000000"/>
        </w:rPr>
        <w:t>.</w:t>
      </w:r>
    </w:p>
    <w:p w:rsidR="008047DD" w:rsidRPr="00F07EFB" w:rsidRDefault="008047DD">
      <w:pPr>
        <w:rPr>
          <w:b/>
        </w:rPr>
      </w:pPr>
    </w:p>
    <w:p w:rsidR="008047DD" w:rsidRPr="00F07EFB" w:rsidRDefault="003538EC">
      <w:pPr>
        <w:jc w:val="center"/>
        <w:rPr>
          <w:b/>
        </w:rPr>
      </w:pPr>
      <w:r w:rsidRPr="00F07EFB">
        <w:rPr>
          <w:b/>
        </w:rPr>
        <w:t>How it Works/Methodology</w:t>
      </w:r>
    </w:p>
    <w:p w:rsidR="008047DD" w:rsidRPr="00301B03" w:rsidRDefault="00B8749A" w:rsidP="00B8749A">
      <w:pPr>
        <w:pStyle w:val="Default"/>
        <w:ind w:firstLine="720"/>
      </w:pPr>
      <w:r w:rsidRPr="00F07EFB">
        <w:t xml:space="preserve">The target objectives of this project included developing electronic agricultural communications </w:t>
      </w:r>
      <w:proofErr w:type="gramStart"/>
      <w:r w:rsidRPr="00F07EFB">
        <w:t>curriculum,</w:t>
      </w:r>
      <w:proofErr w:type="gramEnd"/>
      <w:r w:rsidRPr="00F07EFB">
        <w:t xml:space="preserve"> create a mobile classroom to educate teachers and students about visual communication technologies,</w:t>
      </w:r>
      <w:r w:rsidRPr="00301B03">
        <w:t xml:space="preserve"> and assisting high schools throughout [state] in developing and creating </w:t>
      </w:r>
      <w:r w:rsidRPr="00301B03">
        <w:rPr>
          <w:i/>
        </w:rPr>
        <w:t xml:space="preserve">YouTube </w:t>
      </w:r>
      <w:r w:rsidRPr="00301B03">
        <w:t xml:space="preserve">videos to promote and market agriculture. </w:t>
      </w:r>
      <w:r w:rsidR="003538EC" w:rsidRPr="00301B03">
        <w:t xml:space="preserve">The associated curriculum and </w:t>
      </w:r>
      <w:r w:rsidR="003538EC" w:rsidRPr="00301B03">
        <w:lastRenderedPageBreak/>
        <w:t xml:space="preserve">demonstrations affect students’ knowledge in multiple disciplines found in food, agricultural sciences, and communications and journalism. Visual communication curriculum was developed for secondary agricultural science students and focused on: (1) Writing - effective writing, grammar and punctuation, writing for an audience, writing in agriculture, identifying a good agricultural story, interviewing, and storyboarding; (2) Photography - selecting a camera, proper camera use, photo composition, and shooting livestock, row crops, and machinery in motion; (3) Videography - selecting a camera, proper camera use, videoing techniques, managing raw video, editing, digital titles, adding music, and publishing in public domain (specifically </w:t>
      </w:r>
      <w:r w:rsidR="003538EC" w:rsidRPr="00301B03">
        <w:rPr>
          <w:i/>
        </w:rPr>
        <w:t>YouTube</w:t>
      </w:r>
      <w:r w:rsidR="003538EC" w:rsidRPr="00301B03">
        <w:t>); and (4) Careers in Agricultural Communications - career opportunities in [state], the United States, and internationally, utilization of agricultural communications skills in specific segments of agriculture, and information about agricultural practices and production.</w:t>
      </w:r>
    </w:p>
    <w:p w:rsidR="008047DD" w:rsidRPr="00301B03" w:rsidRDefault="00301B03" w:rsidP="00F07EFB">
      <w:pPr>
        <w:pStyle w:val="Default"/>
        <w:ind w:firstLine="720"/>
      </w:pPr>
      <w:r w:rsidRPr="00301B03">
        <w:t>Once the curriculum was developed, project faculty met with teachers from participating programs to provide curriculum training and to schedule the mobile classroom visit. Teachers were given access to the curriculum via printed document, electronic format on flash drive, and on the [university] departmental website. Additionally, a pre-test and post-test for each content area, and a cumulative</w:t>
      </w:r>
      <w:r>
        <w:t xml:space="preserve"> delayed post-test were administered</w:t>
      </w:r>
      <w:r w:rsidR="00F07EFB">
        <w:t xml:space="preserve"> to measure knowledge growth. H</w:t>
      </w:r>
      <w:r w:rsidR="003538EC" w:rsidRPr="00301B03">
        <w:t>igh school students participated in a full day, experiential learning activity where they applied knowledge learned in curriculum units to create a three to five minute promotional video</w:t>
      </w:r>
      <w:r>
        <w:t xml:space="preserve"> about agriculture</w:t>
      </w:r>
      <w:r w:rsidR="003538EC" w:rsidRPr="00301B03">
        <w:t>. Prior to shooting the video [universit</w:t>
      </w:r>
      <w:r>
        <w:t>y] faculty ensured that student</w:t>
      </w:r>
      <w:r w:rsidR="003538EC" w:rsidRPr="00301B03">
        <w:t>s</w:t>
      </w:r>
      <w:r>
        <w:t>’</w:t>
      </w:r>
      <w:r w:rsidR="003538EC" w:rsidRPr="00301B03">
        <w:t xml:space="preserve"> storyboards were complete and focused on an agricultural topic that could be shot and edited during the o</w:t>
      </w:r>
      <w:r>
        <w:t>ne day mobile classroom visit. During the mobile classroom visit, h</w:t>
      </w:r>
      <w:r w:rsidR="003538EC" w:rsidRPr="00301B03">
        <w:t xml:space="preserve">igh school students used SLR cameras and camcorders to capture the elements of their storyboard. After shooting, students used laptops, with Adobe </w:t>
      </w:r>
      <w:r>
        <w:t xml:space="preserve">Photoshop and </w:t>
      </w:r>
      <w:r w:rsidR="003538EC" w:rsidRPr="00301B03">
        <w:t>Premier Pro, housed in the mobile classroom</w:t>
      </w:r>
      <w:r w:rsidR="00CE5E7B">
        <w:t>,</w:t>
      </w:r>
      <w:r w:rsidR="003538EC" w:rsidRPr="00301B03">
        <w:t xml:space="preserve"> to edit </w:t>
      </w:r>
      <w:r>
        <w:t xml:space="preserve">their raw </w:t>
      </w:r>
      <w:r w:rsidR="00CE5E7B">
        <w:t xml:space="preserve">photos and </w:t>
      </w:r>
      <w:r>
        <w:t>video</w:t>
      </w:r>
      <w:r w:rsidR="00CE5E7B">
        <w:t>, combining the visual formats,</w:t>
      </w:r>
      <w:r>
        <w:t xml:space="preserve"> and </w:t>
      </w:r>
      <w:r w:rsidR="004D409D" w:rsidRPr="00301B03">
        <w:t>add titles,</w:t>
      </w:r>
      <w:r w:rsidR="003538EC" w:rsidRPr="00301B03">
        <w:t xml:space="preserve"> music, and </w:t>
      </w:r>
      <w:r>
        <w:t>text. Then upon completion and rendering of the videos the students</w:t>
      </w:r>
      <w:r w:rsidR="00CE5E7B">
        <w:t>’</w:t>
      </w:r>
      <w:r>
        <w:t xml:space="preserve"> projects were </w:t>
      </w:r>
      <w:r w:rsidR="003538EC" w:rsidRPr="00301B03">
        <w:t>post</w:t>
      </w:r>
      <w:r>
        <w:t xml:space="preserve">ed </w:t>
      </w:r>
      <w:r w:rsidR="003538EC" w:rsidRPr="00301B03">
        <w:t xml:space="preserve">to </w:t>
      </w:r>
      <w:r w:rsidR="003538EC" w:rsidRPr="00301B03">
        <w:rPr>
          <w:i/>
        </w:rPr>
        <w:t>YouTube</w:t>
      </w:r>
      <w:r w:rsidR="003538EC" w:rsidRPr="00301B03">
        <w:t>.</w:t>
      </w:r>
      <w:r>
        <w:t xml:space="preserve"> </w:t>
      </w:r>
    </w:p>
    <w:p w:rsidR="008047DD" w:rsidRPr="00301B03" w:rsidRDefault="008047DD">
      <w:pPr>
        <w:pStyle w:val="Default"/>
      </w:pPr>
    </w:p>
    <w:p w:rsidR="008047DD" w:rsidRPr="00301B03" w:rsidRDefault="003538EC" w:rsidP="00CE5E7B">
      <w:pPr>
        <w:ind w:firstLine="720"/>
        <w:jc w:val="center"/>
        <w:rPr>
          <w:b/>
        </w:rPr>
      </w:pPr>
      <w:r w:rsidRPr="00301B03">
        <w:rPr>
          <w:b/>
        </w:rPr>
        <w:t>Results to Date/Implications</w:t>
      </w:r>
      <w:r w:rsidR="00CE5E7B">
        <w:rPr>
          <w:b/>
        </w:rPr>
        <w:t xml:space="preserve"> and </w:t>
      </w:r>
      <w:r w:rsidR="00CE5E7B" w:rsidRPr="00301B03">
        <w:rPr>
          <w:b/>
        </w:rPr>
        <w:t>Future Plans/Advice to Others</w:t>
      </w:r>
    </w:p>
    <w:p w:rsidR="008047DD" w:rsidRPr="00301B03" w:rsidRDefault="003538EC" w:rsidP="00F07EFB">
      <w:pPr>
        <w:ind w:firstLine="720"/>
      </w:pPr>
      <w:r w:rsidRPr="00301B03">
        <w:rPr>
          <w:color w:val="000000"/>
        </w:rPr>
        <w:t xml:space="preserve">Agricultural communications curriculum in four specific contextual areas was developed and tested in high school agriculture courses. The curriculum was intended to be taught in a two week time frame. The curriculum served as </w:t>
      </w:r>
      <w:r w:rsidR="00301B03">
        <w:rPr>
          <w:color w:val="000000"/>
        </w:rPr>
        <w:t>a framework and knowledge base</w:t>
      </w:r>
      <w:r w:rsidRPr="00301B03">
        <w:rPr>
          <w:color w:val="000000"/>
        </w:rPr>
        <w:t xml:space="preserve"> for the mobile classroom experience. The mobile classroom was created using a 7x16 foot utility trailer with laptops, SLR cameras and camcorders. The project is currently in Phase I - pilot testing which included four high schools</w:t>
      </w:r>
      <w:r w:rsidR="00301B03">
        <w:rPr>
          <w:color w:val="000000"/>
        </w:rPr>
        <w:t xml:space="preserve"> in [state]</w:t>
      </w:r>
      <w:r w:rsidRPr="00301B03">
        <w:rPr>
          <w:color w:val="000000"/>
        </w:rPr>
        <w:t>. In 2011, Phase II will be launched and the program will be delivered to 12 to 15 additional high schools. Continual program evaluation will occur throughout the project.</w:t>
      </w:r>
      <w:r w:rsidR="00F07EFB">
        <w:t xml:space="preserve"> </w:t>
      </w:r>
      <w:r w:rsidRPr="00301B03">
        <w:rPr>
          <w:color w:val="000000"/>
        </w:rPr>
        <w:t xml:space="preserve">All university agricultural </w:t>
      </w:r>
      <w:r w:rsidR="00CE5E7B">
        <w:rPr>
          <w:color w:val="000000"/>
        </w:rPr>
        <w:t xml:space="preserve">education and </w:t>
      </w:r>
      <w:r w:rsidRPr="00301B03">
        <w:rPr>
          <w:color w:val="000000"/>
        </w:rPr>
        <w:t xml:space="preserve">communications units can create an environment to train secondary teachers and students about the role of visual, electronic media to promote agriculture. If funds are limited, a mobile classroom can be created without a trailer. University faculty can complete the project utilizing two to five laptops, three to six SLR cameras, </w:t>
      </w:r>
      <w:proofErr w:type="gramStart"/>
      <w:r w:rsidRPr="00301B03">
        <w:rPr>
          <w:color w:val="000000"/>
        </w:rPr>
        <w:t>and two</w:t>
      </w:r>
      <w:proofErr w:type="gramEnd"/>
      <w:r w:rsidRPr="00301B03">
        <w:rPr>
          <w:color w:val="000000"/>
        </w:rPr>
        <w:t xml:space="preserve"> to five camcorders.</w:t>
      </w:r>
    </w:p>
    <w:p w:rsidR="008047DD" w:rsidRPr="00301B03" w:rsidRDefault="008047DD">
      <w:pPr>
        <w:ind w:firstLine="720"/>
        <w:jc w:val="center"/>
        <w:rPr>
          <w:b/>
        </w:rPr>
      </w:pPr>
    </w:p>
    <w:p w:rsidR="008047DD" w:rsidRPr="00301B03" w:rsidRDefault="003538EC">
      <w:pPr>
        <w:ind w:firstLine="720"/>
        <w:jc w:val="center"/>
        <w:rPr>
          <w:b/>
        </w:rPr>
      </w:pPr>
      <w:r w:rsidRPr="00301B03">
        <w:rPr>
          <w:b/>
        </w:rPr>
        <w:t>Cost and Resources Needed</w:t>
      </w:r>
    </w:p>
    <w:p w:rsidR="004D409D" w:rsidRDefault="003538EC" w:rsidP="00F07EFB">
      <w:pPr>
        <w:ind w:firstLine="720"/>
        <w:rPr>
          <w:color w:val="000000"/>
        </w:rPr>
      </w:pPr>
      <w:r w:rsidRPr="00301B03">
        <w:rPr>
          <w:color w:val="000000"/>
        </w:rPr>
        <w:t xml:space="preserve">A </w:t>
      </w:r>
      <w:r w:rsidR="00F07EFB">
        <w:rPr>
          <w:color w:val="000000"/>
        </w:rPr>
        <w:t>federal</w:t>
      </w:r>
      <w:r w:rsidRPr="00301B03">
        <w:rPr>
          <w:color w:val="000000"/>
        </w:rPr>
        <w:t xml:space="preserve"> grant was secured to complete this project. Appro</w:t>
      </w:r>
      <w:r w:rsidR="00F07EFB">
        <w:rPr>
          <w:color w:val="000000"/>
        </w:rPr>
        <w:t xml:space="preserve">ximately $50,000 in funds </w:t>
      </w:r>
      <w:proofErr w:type="gramStart"/>
      <w:r w:rsidR="00F07EFB">
        <w:rPr>
          <w:color w:val="000000"/>
        </w:rPr>
        <w:t>were</w:t>
      </w:r>
      <w:proofErr w:type="gramEnd"/>
      <w:r w:rsidR="00F07EFB">
        <w:rPr>
          <w:color w:val="000000"/>
        </w:rPr>
        <w:t xml:space="preserve"> used</w:t>
      </w:r>
      <w:r w:rsidRPr="00301B03">
        <w:rPr>
          <w:color w:val="000000"/>
        </w:rPr>
        <w:t xml:space="preserve"> to launch the visual communications mobile classroom in [state]. Laptops with Adobe Premiere Pro and Photoshop, SLR cameras, and video equipment were purchased, and a utility trailer was modified to house three</w:t>
      </w:r>
      <w:r w:rsidR="00CE5E7B">
        <w:rPr>
          <w:color w:val="000000"/>
        </w:rPr>
        <w:t xml:space="preserve"> to five student work</w:t>
      </w:r>
      <w:r w:rsidRPr="00301B03">
        <w:rPr>
          <w:color w:val="000000"/>
        </w:rPr>
        <w:t>stati</w:t>
      </w:r>
      <w:r w:rsidR="00CE5E7B">
        <w:rPr>
          <w:color w:val="000000"/>
        </w:rPr>
        <w:t xml:space="preserve">ons and an instructor station. </w:t>
      </w:r>
      <w:r w:rsidRPr="00301B03">
        <w:rPr>
          <w:color w:val="000000"/>
        </w:rPr>
        <w:t>Other institutions could launch a similar, but downsized version</w:t>
      </w:r>
      <w:r w:rsidR="00F07EFB">
        <w:rPr>
          <w:color w:val="000000"/>
        </w:rPr>
        <w:t xml:space="preserve"> of the</w:t>
      </w:r>
      <w:r w:rsidRPr="00301B03">
        <w:rPr>
          <w:color w:val="000000"/>
        </w:rPr>
        <w:t xml:space="preserve"> </w:t>
      </w:r>
      <w:r w:rsidR="00CE5E7B">
        <w:rPr>
          <w:color w:val="000000"/>
        </w:rPr>
        <w:t>program for $10,000 to $15,000.</w:t>
      </w:r>
    </w:p>
    <w:p w:rsidR="008047DD" w:rsidRPr="00301B03" w:rsidRDefault="003538EC" w:rsidP="003538EC">
      <w:pPr>
        <w:jc w:val="center"/>
      </w:pPr>
      <w:r w:rsidRPr="00301B03">
        <w:rPr>
          <w:b/>
          <w:color w:val="000000"/>
        </w:rPr>
        <w:lastRenderedPageBreak/>
        <w:t>References</w:t>
      </w:r>
    </w:p>
    <w:p w:rsidR="008047DD" w:rsidRPr="00301B03" w:rsidRDefault="003538EC">
      <w:pPr>
        <w:ind w:left="720" w:hanging="720"/>
      </w:pPr>
      <w:proofErr w:type="gramStart"/>
      <w:r w:rsidRPr="00301B03">
        <w:t>Bailey-Evans, F. (1994).</w:t>
      </w:r>
      <w:proofErr w:type="gramEnd"/>
      <w:r w:rsidRPr="00301B03">
        <w:t xml:space="preserve"> </w:t>
      </w:r>
      <w:proofErr w:type="gramStart"/>
      <w:r w:rsidRPr="00301B03">
        <w:rPr>
          <w:i/>
        </w:rPr>
        <w:t>Enhancing the agricultural communications curriculum: A national Delphi study.</w:t>
      </w:r>
      <w:proofErr w:type="gramEnd"/>
      <w:r w:rsidRPr="00301B03">
        <w:rPr>
          <w:i/>
        </w:rPr>
        <w:t xml:space="preserve"> </w:t>
      </w:r>
      <w:proofErr w:type="gramStart"/>
      <w:r w:rsidRPr="00301B03">
        <w:t>Unpublished master’s thesis, Texas Tech University, Lubbock.</w:t>
      </w:r>
      <w:proofErr w:type="gramEnd"/>
    </w:p>
    <w:p w:rsidR="00342A3E" w:rsidRPr="00301B03" w:rsidRDefault="00342A3E">
      <w:pPr>
        <w:ind w:left="720" w:hanging="720"/>
      </w:pPr>
    </w:p>
    <w:p w:rsidR="00CE5E7B" w:rsidRPr="008D560B" w:rsidRDefault="00CE5E7B" w:rsidP="00CE5E7B">
      <w:pPr>
        <w:ind w:left="720" w:hanging="720"/>
        <w:rPr>
          <w:bCs/>
          <w:color w:val="000000"/>
        </w:rPr>
      </w:pPr>
      <w:r>
        <w:rPr>
          <w:bCs/>
          <w:color w:val="000000"/>
        </w:rPr>
        <w:t xml:space="preserve">Barry, A. S. (1997). </w:t>
      </w:r>
      <w:r>
        <w:rPr>
          <w:bCs/>
          <w:i/>
          <w:color w:val="000000"/>
        </w:rPr>
        <w:t>Visual intelligence: Perceptions, image, and manipulation in visual communication.</w:t>
      </w:r>
      <w:r>
        <w:rPr>
          <w:bCs/>
          <w:color w:val="000000"/>
        </w:rPr>
        <w:t xml:space="preserve"> Albany, NY: State University of New York Press.</w:t>
      </w:r>
    </w:p>
    <w:p w:rsidR="00CE5E7B" w:rsidRDefault="00CE5E7B" w:rsidP="00CE5E7B">
      <w:pPr>
        <w:ind w:left="720" w:hanging="720"/>
        <w:rPr>
          <w:bCs/>
          <w:color w:val="000000"/>
        </w:rPr>
      </w:pPr>
    </w:p>
    <w:p w:rsidR="00CE5E7B" w:rsidRDefault="00CE5E7B" w:rsidP="00CE5E7B">
      <w:pPr>
        <w:ind w:left="720" w:hanging="720"/>
        <w:rPr>
          <w:bCs/>
          <w:color w:val="000000"/>
        </w:rPr>
      </w:pPr>
      <w:r>
        <w:rPr>
          <w:bCs/>
          <w:color w:val="000000"/>
        </w:rPr>
        <w:t xml:space="preserve">Lester, P. M. (1995). </w:t>
      </w:r>
      <w:r>
        <w:rPr>
          <w:bCs/>
          <w:i/>
          <w:color w:val="000000"/>
        </w:rPr>
        <w:t xml:space="preserve">Visual communications: Images with messages. </w:t>
      </w:r>
      <w:r>
        <w:rPr>
          <w:bCs/>
          <w:color w:val="000000"/>
        </w:rPr>
        <w:t>Belmont, CA: Wadsworth Publishing, 55-140</w:t>
      </w:r>
    </w:p>
    <w:p w:rsidR="00342A3E" w:rsidRPr="00301B03" w:rsidRDefault="00342A3E">
      <w:pPr>
        <w:ind w:left="720" w:hanging="720"/>
      </w:pPr>
    </w:p>
    <w:p w:rsidR="008047DD" w:rsidRPr="00301B03" w:rsidRDefault="003538EC">
      <w:pPr>
        <w:ind w:left="720" w:hanging="720"/>
      </w:pPr>
      <w:r w:rsidRPr="00301B03">
        <w:t xml:space="preserve">Osborne, E. W. (Ed.) (n.d.). </w:t>
      </w:r>
      <w:r w:rsidRPr="00301B03">
        <w:rPr>
          <w:rStyle w:val="Emphasis"/>
        </w:rPr>
        <w:t>National research agenda: Agricultural education and communication, 2007-2010.</w:t>
      </w:r>
      <w:r w:rsidRPr="00301B03">
        <w:t xml:space="preserve"> Gainesville: University of Florida, Department of Agricultural Education and Communication.</w:t>
      </w:r>
    </w:p>
    <w:p w:rsidR="003B5F01" w:rsidRPr="00301B03" w:rsidRDefault="003B5F01">
      <w:pPr>
        <w:ind w:left="720" w:hanging="720"/>
      </w:pPr>
    </w:p>
    <w:p w:rsidR="003B5F01" w:rsidRPr="00301B03" w:rsidRDefault="003B5F01" w:rsidP="003B5F01">
      <w:pPr>
        <w:autoSpaceDE w:val="0"/>
        <w:autoSpaceDN w:val="0"/>
        <w:adjustRightInd w:val="0"/>
        <w:ind w:left="720" w:hanging="720"/>
      </w:pPr>
      <w:proofErr w:type="gramStart"/>
      <w:r w:rsidRPr="00301B03">
        <w:t>United States Department of Education (US DOE).</w:t>
      </w:r>
      <w:proofErr w:type="gramEnd"/>
      <w:r w:rsidRPr="00301B03">
        <w:t xml:space="preserve"> (1996). </w:t>
      </w:r>
      <w:r w:rsidRPr="00301B03">
        <w:rPr>
          <w:iCs/>
        </w:rPr>
        <w:t>Executive summary: Archived information.</w:t>
      </w:r>
      <w:r w:rsidRPr="00301B03">
        <w:rPr>
          <w:i/>
          <w:iCs/>
        </w:rPr>
        <w:t xml:space="preserve"> </w:t>
      </w:r>
      <w:r w:rsidRPr="00301B03">
        <w:t>Retrieved November 1, 2010, from http://www2.ed.gov/about/offices/list/os/technology/plan/national/execsum.html?exp=6</w:t>
      </w:r>
    </w:p>
    <w:p w:rsidR="00342A3E" w:rsidRPr="00301B03" w:rsidRDefault="00342A3E">
      <w:pPr>
        <w:ind w:left="720" w:hanging="720"/>
      </w:pPr>
    </w:p>
    <w:p w:rsidR="00342A3E" w:rsidRPr="00CE5E7B" w:rsidRDefault="00CE5E7B" w:rsidP="00CE5E7B">
      <w:pPr>
        <w:ind w:left="720" w:hanging="720"/>
        <w:rPr>
          <w:lang/>
        </w:rPr>
      </w:pPr>
      <w:r>
        <w:rPr>
          <w:bCs/>
          <w:color w:val="000000"/>
        </w:rPr>
        <w:t>Weber</w:t>
      </w:r>
      <w:r w:rsidRPr="00162F49">
        <w:rPr>
          <w:bCs/>
          <w:color w:val="000000"/>
        </w:rPr>
        <w:t xml:space="preserve">, </w:t>
      </w:r>
      <w:r>
        <w:rPr>
          <w:bCs/>
          <w:color w:val="000000"/>
        </w:rPr>
        <w:t xml:space="preserve">S. (2006). </w:t>
      </w:r>
      <w:proofErr w:type="gramStart"/>
      <w:r>
        <w:rPr>
          <w:bCs/>
          <w:color w:val="000000"/>
        </w:rPr>
        <w:t>Concerning images.</w:t>
      </w:r>
      <w:proofErr w:type="gramEnd"/>
      <w:r>
        <w:rPr>
          <w:bCs/>
          <w:color w:val="000000"/>
        </w:rPr>
        <w:t xml:space="preserve"> </w:t>
      </w:r>
      <w:proofErr w:type="gramStart"/>
      <w:r>
        <w:rPr>
          <w:i/>
          <w:lang/>
        </w:rPr>
        <w:t>Concordia University.</w:t>
      </w:r>
      <w:proofErr w:type="gramEnd"/>
      <w:r>
        <w:rPr>
          <w:lang/>
        </w:rPr>
        <w:t xml:space="preserve"> </w:t>
      </w:r>
      <w:proofErr w:type="gramStart"/>
      <w:r>
        <w:rPr>
          <w:lang/>
        </w:rPr>
        <w:t xml:space="preserve">Retrieved on April 8, 2006 from: </w:t>
      </w:r>
      <w:r w:rsidRPr="00065DDC">
        <w:rPr>
          <w:lang/>
        </w:rPr>
        <w:t>http://iirc.mcgill.ca/static/methodology/about.html</w:t>
      </w:r>
      <w:r>
        <w:rPr>
          <w:lang/>
        </w:rPr>
        <w:t>, 1-4.</w:t>
      </w:r>
      <w:proofErr w:type="gramEnd"/>
    </w:p>
    <w:sectPr w:rsidR="00342A3E" w:rsidRPr="00CE5E7B" w:rsidSect="008047DD">
      <w:headerReference w:type="default" r:id="rId7"/>
      <w:headerReference w:type="first" r:id="rId8"/>
      <w:pgSz w:w="12240" w:h="15840"/>
      <w:pgMar w:top="1440" w:right="1440" w:bottom="1440"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23BB" w:rsidRDefault="007523BB" w:rsidP="005811D9">
      <w:r>
        <w:separator/>
      </w:r>
    </w:p>
  </w:endnote>
  <w:endnote w:type="continuationSeparator" w:id="0">
    <w:p w:rsidR="007523BB" w:rsidRDefault="007523BB" w:rsidP="005811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23BB" w:rsidRDefault="007523BB" w:rsidP="005811D9">
      <w:r>
        <w:separator/>
      </w:r>
    </w:p>
  </w:footnote>
  <w:footnote w:type="continuationSeparator" w:id="0">
    <w:p w:rsidR="007523BB" w:rsidRDefault="007523BB" w:rsidP="005811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3BB" w:rsidRPr="005811D9" w:rsidRDefault="007523BB" w:rsidP="005811D9">
    <w:pPr>
      <w:pStyle w:val="Header"/>
      <w:jc w:val="right"/>
      <w:rPr>
        <w: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3BB" w:rsidRPr="002C1AEE" w:rsidRDefault="007523BB" w:rsidP="002C1AEE">
    <w:pPr>
      <w:pStyle w:val="Header"/>
      <w:jc w:val="right"/>
      <w:rPr>
        <w:b/>
      </w:rPr>
    </w:pPr>
    <w:r w:rsidRPr="002C1AEE">
      <w:rPr>
        <w:b/>
      </w:rPr>
      <w:t>Innovative Poster</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413210"/>
    <w:rsid w:val="000140A2"/>
    <w:rsid w:val="00073A44"/>
    <w:rsid w:val="000A2688"/>
    <w:rsid w:val="000B661D"/>
    <w:rsid w:val="00187F6A"/>
    <w:rsid w:val="001A31A3"/>
    <w:rsid w:val="001B6E53"/>
    <w:rsid w:val="001D1AA9"/>
    <w:rsid w:val="001E760F"/>
    <w:rsid w:val="00265E6C"/>
    <w:rsid w:val="00294C6A"/>
    <w:rsid w:val="00295EBD"/>
    <w:rsid w:val="002C1AEE"/>
    <w:rsid w:val="00301B03"/>
    <w:rsid w:val="00302E80"/>
    <w:rsid w:val="00342A3E"/>
    <w:rsid w:val="003538EC"/>
    <w:rsid w:val="003B5AF6"/>
    <w:rsid w:val="003B5F01"/>
    <w:rsid w:val="003C669C"/>
    <w:rsid w:val="00413210"/>
    <w:rsid w:val="0043595B"/>
    <w:rsid w:val="00473D63"/>
    <w:rsid w:val="004D409D"/>
    <w:rsid w:val="004F07A9"/>
    <w:rsid w:val="00542E33"/>
    <w:rsid w:val="005811D9"/>
    <w:rsid w:val="00593A20"/>
    <w:rsid w:val="00597013"/>
    <w:rsid w:val="00637B56"/>
    <w:rsid w:val="00714F97"/>
    <w:rsid w:val="007523BB"/>
    <w:rsid w:val="007B48F4"/>
    <w:rsid w:val="008047DD"/>
    <w:rsid w:val="0082258B"/>
    <w:rsid w:val="00850BE8"/>
    <w:rsid w:val="00887B2B"/>
    <w:rsid w:val="008F588E"/>
    <w:rsid w:val="00934699"/>
    <w:rsid w:val="009C0007"/>
    <w:rsid w:val="00A5429D"/>
    <w:rsid w:val="00A56774"/>
    <w:rsid w:val="00AB680C"/>
    <w:rsid w:val="00AC6C11"/>
    <w:rsid w:val="00AF65FA"/>
    <w:rsid w:val="00B503FD"/>
    <w:rsid w:val="00B6588B"/>
    <w:rsid w:val="00B8749A"/>
    <w:rsid w:val="00BD099E"/>
    <w:rsid w:val="00C00BBD"/>
    <w:rsid w:val="00C070E7"/>
    <w:rsid w:val="00C30AD8"/>
    <w:rsid w:val="00C57206"/>
    <w:rsid w:val="00CA5CBA"/>
    <w:rsid w:val="00CD42A9"/>
    <w:rsid w:val="00CD6ABF"/>
    <w:rsid w:val="00CE5E7B"/>
    <w:rsid w:val="00D628DC"/>
    <w:rsid w:val="00D75871"/>
    <w:rsid w:val="00D87ADA"/>
    <w:rsid w:val="00DF167C"/>
    <w:rsid w:val="00E3117E"/>
    <w:rsid w:val="00E937CD"/>
    <w:rsid w:val="00E958FA"/>
    <w:rsid w:val="00EB5824"/>
    <w:rsid w:val="00EC2167"/>
    <w:rsid w:val="00EF79D1"/>
    <w:rsid w:val="00F07EFB"/>
    <w:rsid w:val="00F17038"/>
    <w:rsid w:val="00FA3B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210"/>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13210"/>
    <w:pPr>
      <w:autoSpaceDE w:val="0"/>
      <w:autoSpaceDN w:val="0"/>
      <w:adjustRightInd w:val="0"/>
    </w:pPr>
    <w:rPr>
      <w:rFonts w:ascii="Times New Roman" w:eastAsia="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56774"/>
    <w:rPr>
      <w:sz w:val="16"/>
      <w:szCs w:val="16"/>
    </w:rPr>
  </w:style>
  <w:style w:type="paragraph" w:styleId="CommentText">
    <w:name w:val="annotation text"/>
    <w:basedOn w:val="Normal"/>
    <w:link w:val="CommentTextChar"/>
    <w:uiPriority w:val="99"/>
    <w:semiHidden/>
    <w:unhideWhenUsed/>
    <w:rsid w:val="00A56774"/>
    <w:rPr>
      <w:sz w:val="20"/>
      <w:szCs w:val="20"/>
    </w:rPr>
  </w:style>
  <w:style w:type="character" w:customStyle="1" w:styleId="CommentTextChar">
    <w:name w:val="Comment Text Char"/>
    <w:basedOn w:val="DefaultParagraphFont"/>
    <w:link w:val="CommentText"/>
    <w:uiPriority w:val="99"/>
    <w:semiHidden/>
    <w:rsid w:val="00A5677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56774"/>
    <w:rPr>
      <w:b/>
      <w:bCs/>
    </w:rPr>
  </w:style>
  <w:style w:type="character" w:customStyle="1" w:styleId="CommentSubjectChar">
    <w:name w:val="Comment Subject Char"/>
    <w:basedOn w:val="CommentTextChar"/>
    <w:link w:val="CommentSubject"/>
    <w:uiPriority w:val="99"/>
    <w:semiHidden/>
    <w:rsid w:val="00A5677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56774"/>
    <w:rPr>
      <w:rFonts w:ascii="Tahoma" w:hAnsi="Tahoma" w:cs="Tahoma"/>
      <w:sz w:val="16"/>
      <w:szCs w:val="16"/>
    </w:rPr>
  </w:style>
  <w:style w:type="character" w:customStyle="1" w:styleId="BalloonTextChar">
    <w:name w:val="Balloon Text Char"/>
    <w:basedOn w:val="DefaultParagraphFont"/>
    <w:link w:val="BalloonText"/>
    <w:uiPriority w:val="99"/>
    <w:semiHidden/>
    <w:rsid w:val="00A56774"/>
    <w:rPr>
      <w:rFonts w:ascii="Tahoma" w:eastAsia="Times New Roman" w:hAnsi="Tahoma" w:cs="Tahoma"/>
      <w:sz w:val="16"/>
      <w:szCs w:val="16"/>
    </w:rPr>
  </w:style>
  <w:style w:type="character" w:styleId="Hyperlink">
    <w:name w:val="Hyperlink"/>
    <w:basedOn w:val="DefaultParagraphFont"/>
    <w:uiPriority w:val="99"/>
    <w:unhideWhenUsed/>
    <w:rsid w:val="005811D9"/>
    <w:rPr>
      <w:color w:val="0000FF" w:themeColor="hyperlink"/>
      <w:u w:val="single"/>
    </w:rPr>
  </w:style>
  <w:style w:type="character" w:customStyle="1" w:styleId="apple-style-span">
    <w:name w:val="apple-style-span"/>
    <w:basedOn w:val="DefaultParagraphFont"/>
    <w:rsid w:val="005811D9"/>
  </w:style>
  <w:style w:type="paragraph" w:styleId="Header">
    <w:name w:val="header"/>
    <w:basedOn w:val="Normal"/>
    <w:link w:val="HeaderChar"/>
    <w:uiPriority w:val="99"/>
    <w:semiHidden/>
    <w:unhideWhenUsed/>
    <w:rsid w:val="005811D9"/>
    <w:pPr>
      <w:tabs>
        <w:tab w:val="center" w:pos="4680"/>
        <w:tab w:val="right" w:pos="9360"/>
      </w:tabs>
    </w:pPr>
  </w:style>
  <w:style w:type="character" w:customStyle="1" w:styleId="HeaderChar">
    <w:name w:val="Header Char"/>
    <w:basedOn w:val="DefaultParagraphFont"/>
    <w:link w:val="Header"/>
    <w:uiPriority w:val="99"/>
    <w:semiHidden/>
    <w:rsid w:val="005811D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5811D9"/>
    <w:pPr>
      <w:tabs>
        <w:tab w:val="center" w:pos="4680"/>
        <w:tab w:val="right" w:pos="9360"/>
      </w:tabs>
    </w:pPr>
  </w:style>
  <w:style w:type="character" w:customStyle="1" w:styleId="FooterChar">
    <w:name w:val="Footer Char"/>
    <w:basedOn w:val="DefaultParagraphFont"/>
    <w:link w:val="Footer"/>
    <w:uiPriority w:val="99"/>
    <w:semiHidden/>
    <w:rsid w:val="005811D9"/>
    <w:rPr>
      <w:rFonts w:ascii="Times New Roman" w:eastAsia="Times New Roman" w:hAnsi="Times New Roman" w:cs="Times New Roman"/>
      <w:sz w:val="24"/>
      <w:szCs w:val="24"/>
    </w:rPr>
  </w:style>
  <w:style w:type="character" w:styleId="Emphasis">
    <w:name w:val="Emphasis"/>
    <w:basedOn w:val="DefaultParagraphFont"/>
    <w:qFormat/>
    <w:rsid w:val="002C1AE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210"/>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13210"/>
    <w:pPr>
      <w:autoSpaceDE w:val="0"/>
      <w:autoSpaceDN w:val="0"/>
      <w:adjustRightInd w:val="0"/>
    </w:pPr>
    <w:rPr>
      <w:rFonts w:ascii="Times New Roman" w:eastAsia="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56774"/>
    <w:rPr>
      <w:sz w:val="16"/>
      <w:szCs w:val="16"/>
    </w:rPr>
  </w:style>
  <w:style w:type="paragraph" w:styleId="CommentText">
    <w:name w:val="annotation text"/>
    <w:basedOn w:val="Normal"/>
    <w:link w:val="CommentTextChar"/>
    <w:uiPriority w:val="99"/>
    <w:semiHidden/>
    <w:unhideWhenUsed/>
    <w:rsid w:val="00A56774"/>
    <w:rPr>
      <w:sz w:val="20"/>
      <w:szCs w:val="20"/>
    </w:rPr>
  </w:style>
  <w:style w:type="character" w:customStyle="1" w:styleId="CommentTextChar">
    <w:name w:val="Comment Text Char"/>
    <w:basedOn w:val="DefaultParagraphFont"/>
    <w:link w:val="CommentText"/>
    <w:uiPriority w:val="99"/>
    <w:semiHidden/>
    <w:rsid w:val="00A5677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56774"/>
    <w:rPr>
      <w:b/>
      <w:bCs/>
    </w:rPr>
  </w:style>
  <w:style w:type="character" w:customStyle="1" w:styleId="CommentSubjectChar">
    <w:name w:val="Comment Subject Char"/>
    <w:basedOn w:val="CommentTextChar"/>
    <w:link w:val="CommentSubject"/>
    <w:uiPriority w:val="99"/>
    <w:semiHidden/>
    <w:rsid w:val="00A5677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56774"/>
    <w:rPr>
      <w:rFonts w:ascii="Tahoma" w:hAnsi="Tahoma" w:cs="Tahoma"/>
      <w:sz w:val="16"/>
      <w:szCs w:val="16"/>
    </w:rPr>
  </w:style>
  <w:style w:type="character" w:customStyle="1" w:styleId="BalloonTextChar">
    <w:name w:val="Balloon Text Char"/>
    <w:basedOn w:val="DefaultParagraphFont"/>
    <w:link w:val="BalloonText"/>
    <w:uiPriority w:val="99"/>
    <w:semiHidden/>
    <w:rsid w:val="00A56774"/>
    <w:rPr>
      <w:rFonts w:ascii="Tahoma" w:eastAsia="Times New Roman" w:hAnsi="Tahoma" w:cs="Tahoma"/>
      <w:sz w:val="16"/>
      <w:szCs w:val="16"/>
    </w:rPr>
  </w:style>
  <w:style w:type="character" w:styleId="Hyperlink">
    <w:name w:val="Hyperlink"/>
    <w:basedOn w:val="DefaultParagraphFont"/>
    <w:uiPriority w:val="99"/>
    <w:unhideWhenUsed/>
    <w:rsid w:val="005811D9"/>
    <w:rPr>
      <w:color w:val="0000FF" w:themeColor="hyperlink"/>
      <w:u w:val="single"/>
    </w:rPr>
  </w:style>
  <w:style w:type="character" w:customStyle="1" w:styleId="apple-style-span">
    <w:name w:val="apple-style-span"/>
    <w:basedOn w:val="DefaultParagraphFont"/>
    <w:rsid w:val="005811D9"/>
  </w:style>
  <w:style w:type="paragraph" w:styleId="Header">
    <w:name w:val="header"/>
    <w:basedOn w:val="Normal"/>
    <w:link w:val="HeaderChar"/>
    <w:uiPriority w:val="99"/>
    <w:semiHidden/>
    <w:unhideWhenUsed/>
    <w:rsid w:val="005811D9"/>
    <w:pPr>
      <w:tabs>
        <w:tab w:val="center" w:pos="4680"/>
        <w:tab w:val="right" w:pos="9360"/>
      </w:tabs>
    </w:pPr>
  </w:style>
  <w:style w:type="character" w:customStyle="1" w:styleId="HeaderChar">
    <w:name w:val="Header Char"/>
    <w:basedOn w:val="DefaultParagraphFont"/>
    <w:link w:val="Header"/>
    <w:uiPriority w:val="99"/>
    <w:semiHidden/>
    <w:rsid w:val="005811D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5811D9"/>
    <w:pPr>
      <w:tabs>
        <w:tab w:val="center" w:pos="4680"/>
        <w:tab w:val="right" w:pos="9360"/>
      </w:tabs>
    </w:pPr>
  </w:style>
  <w:style w:type="character" w:customStyle="1" w:styleId="FooterChar">
    <w:name w:val="Footer Char"/>
    <w:basedOn w:val="DefaultParagraphFont"/>
    <w:link w:val="Footer"/>
    <w:uiPriority w:val="99"/>
    <w:semiHidden/>
    <w:rsid w:val="005811D9"/>
    <w:rPr>
      <w:rFonts w:ascii="Times New Roman" w:eastAsia="Times New Roman" w:hAnsi="Times New Roman" w:cs="Times New Roman"/>
      <w:sz w:val="24"/>
      <w:szCs w:val="24"/>
    </w:rPr>
  </w:style>
  <w:style w:type="character" w:styleId="Emphasis">
    <w:name w:val="Emphasis"/>
    <w:basedOn w:val="DefaultParagraphFont"/>
    <w:qFormat/>
    <w:rsid w:val="002C1AEE"/>
    <w:rPr>
      <w:i/>
      <w:iCs/>
    </w:rPr>
  </w:style>
</w:styles>
</file>

<file path=word/webSettings.xml><?xml version="1.0" encoding="utf-8"?>
<w:webSettings xmlns:r="http://schemas.openxmlformats.org/officeDocument/2006/relationships" xmlns:w="http://schemas.openxmlformats.org/wordprocessingml/2006/main">
  <w:divs>
    <w:div w:id="2729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56173-7EA1-4CC1-9EA1-165B2323C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Pages>
  <Words>1424</Words>
  <Characters>8119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Arkansas</Company>
  <LinksUpToDate>false</LinksUpToDate>
  <CharactersWithSpaces>9524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khopper</dc:creator>
  <cp:lastModifiedBy>LEDGAR</cp:lastModifiedBy>
  <cp:revision>7</cp:revision>
  <cp:lastPrinted>2010-10-11T18:12:00Z</cp:lastPrinted>
  <dcterms:created xsi:type="dcterms:W3CDTF">2010-11-05T15:28:00Z</dcterms:created>
  <dcterms:modified xsi:type="dcterms:W3CDTF">2010-11-05T16:46:00Z</dcterms:modified>
</cp:coreProperties>
</file>