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0FF" w:rsidRPr="00AD6080" w:rsidRDefault="008560FF" w:rsidP="00AD6080">
      <w:pPr>
        <w:jc w:val="right"/>
        <w:rPr>
          <w:rFonts w:eastAsia="ArialMT"/>
        </w:rPr>
      </w:pPr>
      <w:r w:rsidRPr="00AD6080">
        <w:rPr>
          <w:rFonts w:eastAsia="ArialMT"/>
        </w:rPr>
        <w:t>RESEARCH</w:t>
      </w:r>
    </w:p>
    <w:p w:rsidR="00AD6080" w:rsidRPr="00AD6080" w:rsidRDefault="00AD6080" w:rsidP="00AD6080">
      <w:pPr>
        <w:jc w:val="center"/>
        <w:rPr>
          <w:rFonts w:eastAsia="ArialMT"/>
        </w:rPr>
      </w:pPr>
    </w:p>
    <w:p w:rsidR="001269A0" w:rsidRPr="00AD6080" w:rsidRDefault="001269A0" w:rsidP="001269A0">
      <w:pPr>
        <w:jc w:val="center"/>
        <w:rPr>
          <w:b/>
        </w:rPr>
      </w:pPr>
      <w:r>
        <w:rPr>
          <w:rFonts w:eastAsia="ArialMT"/>
          <w:b/>
        </w:rPr>
        <w:t>Evaluating WLC Participants Perceived Knowledge of Authentic Leadership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Chaney Mosley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Virginia Tech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2270 Litton Reaves Hall</w:t>
      </w:r>
    </w:p>
    <w:p w:rsidR="008560FF" w:rsidRPr="00376E34" w:rsidRDefault="008560FF" w:rsidP="00AD6080">
      <w:pPr>
        <w:autoSpaceDE w:val="0"/>
        <w:autoSpaceDN w:val="0"/>
        <w:adjustRightInd w:val="0"/>
        <w:jc w:val="center"/>
        <w:rPr>
          <w:bCs/>
          <w:lang w:val="es-MX"/>
        </w:rPr>
      </w:pPr>
      <w:proofErr w:type="spellStart"/>
      <w:r w:rsidRPr="00376E34">
        <w:rPr>
          <w:bCs/>
          <w:lang w:val="es-MX"/>
        </w:rPr>
        <w:t>Blacksburg</w:t>
      </w:r>
      <w:proofErr w:type="spellEnd"/>
      <w:r w:rsidRPr="00376E34">
        <w:rPr>
          <w:bCs/>
          <w:lang w:val="es-MX"/>
        </w:rPr>
        <w:t>, VA  24061</w:t>
      </w:r>
    </w:p>
    <w:p w:rsidR="008560FF" w:rsidRPr="00376E34" w:rsidRDefault="008560FF" w:rsidP="00AD6080">
      <w:pPr>
        <w:autoSpaceDE w:val="0"/>
        <w:autoSpaceDN w:val="0"/>
        <w:adjustRightInd w:val="0"/>
        <w:jc w:val="center"/>
        <w:rPr>
          <w:bCs/>
          <w:lang w:val="es-MX"/>
        </w:rPr>
      </w:pPr>
      <w:r w:rsidRPr="00376E34">
        <w:rPr>
          <w:bCs/>
          <w:lang w:val="es-MX"/>
        </w:rPr>
        <w:t>540-231-6836</w:t>
      </w:r>
    </w:p>
    <w:p w:rsidR="008560FF" w:rsidRPr="00376E34" w:rsidRDefault="008560FF" w:rsidP="00AD6080">
      <w:pPr>
        <w:autoSpaceDE w:val="0"/>
        <w:autoSpaceDN w:val="0"/>
        <w:adjustRightInd w:val="0"/>
        <w:jc w:val="center"/>
        <w:rPr>
          <w:bCs/>
          <w:lang w:val="es-MX"/>
        </w:rPr>
      </w:pPr>
      <w:r w:rsidRPr="00376E34">
        <w:rPr>
          <w:bCs/>
          <w:lang w:val="es-MX"/>
        </w:rPr>
        <w:t>cmosley@vt.edu</w:t>
      </w:r>
    </w:p>
    <w:p w:rsidR="008560FF" w:rsidRPr="00376E34" w:rsidRDefault="008560FF" w:rsidP="00AD6080">
      <w:pPr>
        <w:autoSpaceDE w:val="0"/>
        <w:autoSpaceDN w:val="0"/>
        <w:adjustRightInd w:val="0"/>
        <w:jc w:val="center"/>
        <w:rPr>
          <w:bCs/>
          <w:lang w:val="es-MX"/>
        </w:rPr>
      </w:pPr>
    </w:p>
    <w:p w:rsidR="008560FF" w:rsidRPr="00376E34" w:rsidRDefault="008560FF" w:rsidP="00AD6080">
      <w:pPr>
        <w:autoSpaceDE w:val="0"/>
        <w:autoSpaceDN w:val="0"/>
        <w:adjustRightInd w:val="0"/>
        <w:jc w:val="center"/>
        <w:rPr>
          <w:bCs/>
          <w:lang w:val="es-MX"/>
        </w:rPr>
      </w:pPr>
      <w:r w:rsidRPr="00376E34">
        <w:rPr>
          <w:bCs/>
          <w:lang w:val="es-MX"/>
        </w:rPr>
        <w:t>Thomas W. Broyles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Virginia Tech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268 Litton Reaves Hall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 xml:space="preserve">Blacksburg, VA </w:t>
      </w:r>
      <w:r w:rsidR="00021378">
        <w:rPr>
          <w:bCs/>
        </w:rPr>
        <w:t xml:space="preserve"> </w:t>
      </w:r>
      <w:r w:rsidRPr="00AD6080">
        <w:rPr>
          <w:bCs/>
        </w:rPr>
        <w:t>24061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540-231-8188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tbroyles@vt.edu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Whitney Danker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National FFA Organization</w:t>
      </w:r>
    </w:p>
    <w:p w:rsidR="008560FF" w:rsidRPr="00AD6080" w:rsidRDefault="008560FF" w:rsidP="00AD6080">
      <w:pPr>
        <w:pStyle w:val="Default"/>
        <w:jc w:val="center"/>
        <w:rPr>
          <w:rFonts w:ascii="Times New Roman" w:hAnsi="Times New Roman" w:cs="Times New Roman"/>
        </w:rPr>
      </w:pPr>
      <w:r w:rsidRPr="00AD6080">
        <w:rPr>
          <w:rFonts w:ascii="Times New Roman" w:hAnsi="Times New Roman" w:cs="Times New Roman"/>
        </w:rPr>
        <w:t>6060 FFA Drive</w:t>
      </w:r>
    </w:p>
    <w:p w:rsidR="008560FF" w:rsidRPr="00AD6080" w:rsidRDefault="008560FF" w:rsidP="00AD6080">
      <w:pPr>
        <w:pStyle w:val="Default"/>
        <w:jc w:val="center"/>
        <w:rPr>
          <w:rFonts w:ascii="Times New Roman" w:hAnsi="Times New Roman" w:cs="Times New Roman"/>
        </w:rPr>
      </w:pPr>
      <w:r w:rsidRPr="00AD6080">
        <w:rPr>
          <w:rFonts w:ascii="Times New Roman" w:hAnsi="Times New Roman" w:cs="Times New Roman"/>
        </w:rPr>
        <w:t>P.O. Box 68960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t xml:space="preserve">Indianapolis, IN </w:t>
      </w:r>
      <w:r w:rsidR="00021378">
        <w:t xml:space="preserve"> </w:t>
      </w:r>
      <w:r w:rsidRPr="00AD6080">
        <w:t>46268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t>wdanker@ffa.org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Lindsey Thomas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Virginia Tech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2270 Litton Reaves Hall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Blacksburg, VA</w:t>
      </w:r>
      <w:r w:rsidR="00021378">
        <w:rPr>
          <w:bCs/>
        </w:rPr>
        <w:t xml:space="preserve"> </w:t>
      </w:r>
      <w:r w:rsidRPr="00AD6080">
        <w:rPr>
          <w:bCs/>
        </w:rPr>
        <w:t xml:space="preserve"> 24061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540-231-6836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lindsrt@vt.edu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Stephen Edwards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Virginia Tech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2270 Litton Reaves Hall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Blacksburg, VA  24061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540-231-6836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  <w:r w:rsidRPr="00AD6080">
        <w:rPr>
          <w:bCs/>
        </w:rPr>
        <w:t>swe1979@vt.edu</w:t>
      </w:r>
    </w:p>
    <w:p w:rsidR="008560FF" w:rsidRPr="00AD6080" w:rsidRDefault="008560FF" w:rsidP="00AD6080">
      <w:pPr>
        <w:autoSpaceDE w:val="0"/>
        <w:autoSpaceDN w:val="0"/>
        <w:adjustRightInd w:val="0"/>
        <w:jc w:val="center"/>
        <w:rPr>
          <w:bCs/>
        </w:rPr>
      </w:pPr>
    </w:p>
    <w:p w:rsidR="00DA50BE" w:rsidRPr="00AD6080" w:rsidRDefault="00DA50BE" w:rsidP="00AD6080">
      <w:pPr>
        <w:rPr>
          <w:rFonts w:eastAsia="ArialMT"/>
        </w:rPr>
      </w:pPr>
      <w:r w:rsidRPr="00AD6080">
        <w:rPr>
          <w:rFonts w:eastAsia="ArialMT"/>
        </w:rPr>
        <w:br w:type="page"/>
      </w:r>
    </w:p>
    <w:p w:rsidR="001269A0" w:rsidRPr="00AD6080" w:rsidRDefault="001269A0" w:rsidP="001269A0">
      <w:pPr>
        <w:jc w:val="center"/>
        <w:rPr>
          <w:b/>
        </w:rPr>
      </w:pPr>
      <w:r>
        <w:rPr>
          <w:rFonts w:eastAsia="ArialMT"/>
          <w:b/>
        </w:rPr>
        <w:lastRenderedPageBreak/>
        <w:t>Evaluating WLC Participants Perceived Knowledge of Authentic Leadership</w:t>
      </w:r>
    </w:p>
    <w:p w:rsidR="00AD6080" w:rsidRPr="00AD6080" w:rsidRDefault="00AD6080" w:rsidP="00AD6080">
      <w:pPr>
        <w:autoSpaceDE w:val="0"/>
        <w:autoSpaceDN w:val="0"/>
        <w:adjustRightInd w:val="0"/>
      </w:pPr>
    </w:p>
    <w:p w:rsidR="009A673C" w:rsidRPr="002D6081" w:rsidRDefault="00AD6080" w:rsidP="00D60121">
      <w:pPr>
        <w:autoSpaceDE w:val="0"/>
        <w:autoSpaceDN w:val="0"/>
        <w:adjustRightInd w:val="0"/>
        <w:jc w:val="center"/>
      </w:pPr>
      <w:r w:rsidRPr="002D6081">
        <w:rPr>
          <w:b/>
        </w:rPr>
        <w:t>Introduction/Need for research</w:t>
      </w:r>
    </w:p>
    <w:p w:rsidR="00DA120D" w:rsidRDefault="00AD6080" w:rsidP="00E21C7F">
      <w:proofErr w:type="gramStart"/>
      <w:r w:rsidRPr="002D6081">
        <w:t xml:space="preserve">Summer </w:t>
      </w:r>
      <w:r w:rsidR="00376E34" w:rsidRPr="002D6081">
        <w:t xml:space="preserve">youth </w:t>
      </w:r>
      <w:r w:rsidR="00315512" w:rsidRPr="002D6081">
        <w:t>leadership</w:t>
      </w:r>
      <w:r w:rsidR="00376E34" w:rsidRPr="002D6081">
        <w:t xml:space="preserve"> programs</w:t>
      </w:r>
      <w:r w:rsidR="002D6081" w:rsidRPr="002D6081">
        <w:t>, such as the Washington Leadership Conference (WLC)</w:t>
      </w:r>
      <w:r w:rsidR="00534909">
        <w:t>,</w:t>
      </w:r>
      <w:r w:rsidR="00376E34" w:rsidRPr="002D6081">
        <w:t xml:space="preserve"> </w:t>
      </w:r>
      <w:r w:rsidRPr="002D6081">
        <w:t>address, support</w:t>
      </w:r>
      <w:r w:rsidR="00D56256" w:rsidRPr="002D6081">
        <w:t>,</w:t>
      </w:r>
      <w:r w:rsidRPr="002D6081">
        <w:t xml:space="preserve"> and advance positive growth in participants (Henderson, Whitaker, </w:t>
      </w:r>
      <w:proofErr w:type="spellStart"/>
      <w:r w:rsidRPr="002D6081">
        <w:t>Bialeschk</w:t>
      </w:r>
      <w:r w:rsidR="00D56256" w:rsidRPr="002D6081">
        <w:t>i</w:t>
      </w:r>
      <w:proofErr w:type="spellEnd"/>
      <w:r w:rsidR="00D56256" w:rsidRPr="002D6081">
        <w:t xml:space="preserve">, </w:t>
      </w:r>
      <w:proofErr w:type="spellStart"/>
      <w:r w:rsidR="00D56256" w:rsidRPr="002D6081">
        <w:t>Scanlin</w:t>
      </w:r>
      <w:proofErr w:type="spellEnd"/>
      <w:r w:rsidR="00D56256" w:rsidRPr="002D6081">
        <w:t>, &amp; Thurber, 2007).</w:t>
      </w:r>
      <w:proofErr w:type="gramEnd"/>
      <w:r w:rsidR="00D56256" w:rsidRPr="002D6081">
        <w:t xml:space="preserve">  </w:t>
      </w:r>
      <w:r w:rsidRPr="002D6081">
        <w:t xml:space="preserve">In 2006, a task force convened to recommend changes </w:t>
      </w:r>
      <w:r w:rsidR="00E21C7F" w:rsidRPr="002D6081">
        <w:t>for</w:t>
      </w:r>
      <w:r w:rsidRPr="002D6081">
        <w:t xml:space="preserve"> WLC</w:t>
      </w:r>
      <w:r w:rsidR="00E21C7F" w:rsidRPr="002D6081">
        <w:t xml:space="preserve"> </w:t>
      </w:r>
      <w:r w:rsidRPr="002D6081">
        <w:t>(National FFA Organization, 2006).  Amongst the recommendations w</w:t>
      </w:r>
      <w:r w:rsidR="001269A0" w:rsidRPr="002D6081">
        <w:t>ere</w:t>
      </w:r>
      <w:r w:rsidRPr="002D6081">
        <w:t xml:space="preserve"> the ne</w:t>
      </w:r>
      <w:r w:rsidR="00E21C7F" w:rsidRPr="002D6081">
        <w:t>ed for evaluating objectives</w:t>
      </w:r>
      <w:r w:rsidRPr="002D6081">
        <w:t>, measuring program success, and adopting a policy for student readiness that only allowed students entering the 11</w:t>
      </w:r>
      <w:r w:rsidRPr="002D6081">
        <w:rPr>
          <w:vertAlign w:val="superscript"/>
        </w:rPr>
        <w:t>th</w:t>
      </w:r>
      <w:r w:rsidRPr="002D6081">
        <w:t xml:space="preserve"> or 12</w:t>
      </w:r>
      <w:r w:rsidRPr="002D6081">
        <w:rPr>
          <w:vertAlign w:val="superscript"/>
        </w:rPr>
        <w:t>th</w:t>
      </w:r>
      <w:r w:rsidRPr="002D6081">
        <w:t xml:space="preserve"> grade to participate.  Since </w:t>
      </w:r>
      <w:r w:rsidR="001269A0" w:rsidRPr="002D6081">
        <w:t>2006</w:t>
      </w:r>
      <w:r w:rsidRPr="002D6081">
        <w:t>, methods for evaluating program objectives and measuring success of WLC have been implemented; however, the National FFA Organization did not establish a policy regarding student readiness</w:t>
      </w:r>
      <w:r w:rsidR="00E510F3" w:rsidRPr="002D6081">
        <w:t xml:space="preserve">.  </w:t>
      </w:r>
      <w:r w:rsidR="009226EA" w:rsidRPr="002D6081">
        <w:t>The need for research is based on two premises.  First, t</w:t>
      </w:r>
      <w:r w:rsidRPr="002D6081">
        <w:t>here have been no measures of whether or not the changes made were effective</w:t>
      </w:r>
      <w:r w:rsidR="001269A0" w:rsidRPr="002D6081">
        <w:t xml:space="preserve">.  </w:t>
      </w:r>
      <w:r w:rsidR="009226EA" w:rsidRPr="002D6081">
        <w:t xml:space="preserve">Second, according to the </w:t>
      </w:r>
      <w:r w:rsidR="001269A0" w:rsidRPr="002D6081">
        <w:t>National Research Agenda</w:t>
      </w:r>
      <w:r w:rsidR="009226EA" w:rsidRPr="002D6081">
        <w:t xml:space="preserve">, </w:t>
      </w:r>
      <w:r w:rsidR="00DA274E" w:rsidRPr="002D6081">
        <w:t>address</w:t>
      </w:r>
      <w:r w:rsidR="009226EA" w:rsidRPr="002D6081">
        <w:t xml:space="preserve">ing </w:t>
      </w:r>
      <w:r w:rsidR="00DA274E" w:rsidRPr="002D6081">
        <w:t>how student participation in agricultural education programs contributes to premier leadership, personal growth, and career success</w:t>
      </w:r>
      <w:r w:rsidR="009226EA" w:rsidRPr="002D6081">
        <w:t xml:space="preserve"> is a priority research area</w:t>
      </w:r>
      <w:r w:rsidR="00534909">
        <w:t xml:space="preserve"> (Osborne, 2007)</w:t>
      </w:r>
      <w:r w:rsidR="00D60121" w:rsidRPr="002D6081">
        <w:t xml:space="preserve">.  This study was guided by the </w:t>
      </w:r>
      <w:r w:rsidR="00DA274E" w:rsidRPr="002D6081">
        <w:t>following research questions:</w:t>
      </w:r>
      <w:r w:rsidR="00E21C7F" w:rsidRPr="002D6081">
        <w:t xml:space="preserve">  </w:t>
      </w:r>
      <w:r w:rsidR="00DA120D" w:rsidRPr="002D6081">
        <w:t>What is the effect of participation in WLC on student knowledge and understanding of authentic leadership?</w:t>
      </w:r>
      <w:r w:rsidR="00E21C7F" w:rsidRPr="002D6081">
        <w:t xml:space="preserve">  </w:t>
      </w:r>
      <w:r w:rsidR="00DA120D" w:rsidRPr="002D6081">
        <w:t>What is the effect of grade level on student knowledge and understanding of authentic leadership?</w:t>
      </w:r>
      <w:r w:rsidR="00E21C7F" w:rsidRPr="002D6081">
        <w:t xml:space="preserve">  </w:t>
      </w:r>
      <w:r w:rsidR="00597FB7" w:rsidRPr="002D6081">
        <w:t>Lastly, w</w:t>
      </w:r>
      <w:r w:rsidR="00183F5F" w:rsidRPr="002D6081">
        <w:t>hat is the effect of Net Promoter Score (NPS) on student knowledge and understanding of authentic leadership</w:t>
      </w:r>
      <w:r w:rsidR="009226EA" w:rsidRPr="002D6081">
        <w:t>?</w:t>
      </w:r>
    </w:p>
    <w:p w:rsidR="00DA120D" w:rsidRPr="00AD6080" w:rsidRDefault="00DA120D" w:rsidP="00AD6080">
      <w:pPr>
        <w:autoSpaceDE w:val="0"/>
        <w:autoSpaceDN w:val="0"/>
        <w:adjustRightInd w:val="0"/>
      </w:pPr>
    </w:p>
    <w:p w:rsidR="009A673C" w:rsidRDefault="00AD6080" w:rsidP="00D60121">
      <w:pPr>
        <w:autoSpaceDE w:val="0"/>
        <w:autoSpaceDN w:val="0"/>
        <w:adjustRightInd w:val="0"/>
        <w:jc w:val="center"/>
      </w:pPr>
      <w:r w:rsidRPr="00AD6080">
        <w:rPr>
          <w:b/>
        </w:rPr>
        <w:t>Conceptual Framework</w:t>
      </w:r>
    </w:p>
    <w:p w:rsidR="00C43A07" w:rsidRDefault="00C43A07" w:rsidP="00C43A07">
      <w:r>
        <w:t>WLC</w:t>
      </w:r>
      <w:r w:rsidRPr="00AD6080">
        <w:t xml:space="preserve"> </w:t>
      </w:r>
      <w:r>
        <w:t>curriculum aims to develop</w:t>
      </w:r>
      <w:r w:rsidRPr="00AD6080">
        <w:t xml:space="preserve"> students into authentic leaders. </w:t>
      </w:r>
      <w:r>
        <w:t xml:space="preserve"> Authentic leaders are</w:t>
      </w:r>
      <w:r w:rsidRPr="00AD6080">
        <w:t xml:space="preserve"> </w:t>
      </w:r>
      <w:r>
        <w:t>“</w:t>
      </w:r>
      <w:r w:rsidRPr="00AD6080">
        <w:t>deeply aware of how they think and behave</w:t>
      </w:r>
      <w:r>
        <w:t xml:space="preserve">” </w:t>
      </w:r>
      <w:r w:rsidRPr="00AD6080">
        <w:t>(</w:t>
      </w:r>
      <w:proofErr w:type="spellStart"/>
      <w:r w:rsidRPr="002A19B6">
        <w:t>Avolio</w:t>
      </w:r>
      <w:proofErr w:type="spellEnd"/>
      <w:r w:rsidRPr="002A19B6">
        <w:t xml:space="preserve">, </w:t>
      </w:r>
      <w:proofErr w:type="spellStart"/>
      <w:r w:rsidRPr="002A19B6">
        <w:t>Luthans</w:t>
      </w:r>
      <w:proofErr w:type="spellEnd"/>
      <w:r w:rsidRPr="002A19B6">
        <w:t xml:space="preserve">, </w:t>
      </w:r>
      <w:r>
        <w:t xml:space="preserve">&amp; </w:t>
      </w:r>
      <w:proofErr w:type="spellStart"/>
      <w:r>
        <w:t>Walumba</w:t>
      </w:r>
      <w:proofErr w:type="spellEnd"/>
      <w:r>
        <w:t xml:space="preserve"> as cited in </w:t>
      </w:r>
      <w:proofErr w:type="spellStart"/>
      <w:r w:rsidRPr="00AD6080">
        <w:t>Avolio</w:t>
      </w:r>
      <w:proofErr w:type="spellEnd"/>
      <w:r>
        <w:t xml:space="preserve"> &amp; Gardner</w:t>
      </w:r>
      <w:r w:rsidRPr="00AD6080">
        <w:t>, 2005</w:t>
      </w:r>
      <w:r>
        <w:t>, p. 321</w:t>
      </w:r>
      <w:r w:rsidRPr="00AD6080">
        <w:t>)</w:t>
      </w:r>
      <w:r>
        <w:t>, and</w:t>
      </w:r>
      <w:r w:rsidRPr="00AD6080">
        <w:t xml:space="preserve"> </w:t>
      </w:r>
      <w:r>
        <w:t xml:space="preserve">are true to themselves, find motivation </w:t>
      </w:r>
      <w:r w:rsidRPr="00AD6080">
        <w:t xml:space="preserve">from within, </w:t>
      </w:r>
      <w:r>
        <w:t xml:space="preserve">are original, </w:t>
      </w:r>
      <w:r w:rsidRPr="00AD6080">
        <w:t xml:space="preserve">and </w:t>
      </w:r>
      <w:r>
        <w:t>their</w:t>
      </w:r>
      <w:r w:rsidRPr="00AD6080">
        <w:t xml:space="preserve"> actions are based on personal morals and convictions (</w:t>
      </w:r>
      <w:proofErr w:type="spellStart"/>
      <w:r w:rsidRPr="00AD6080">
        <w:t>Avolio</w:t>
      </w:r>
      <w:proofErr w:type="spellEnd"/>
      <w:r>
        <w:t xml:space="preserve"> &amp; Gardner</w:t>
      </w:r>
      <w:r w:rsidRPr="00AD6080">
        <w:t xml:space="preserve">, 2005).  </w:t>
      </w:r>
      <w:r>
        <w:t>A</w:t>
      </w:r>
      <w:r w:rsidRPr="00AD6080">
        <w:t>uthentic leadership curriculum often integrates se</w:t>
      </w:r>
      <w:r>
        <w:t>rvice based learning activities, where community</w:t>
      </w:r>
      <w:r w:rsidRPr="00AD6080">
        <w:t xml:space="preserve"> projects are </w:t>
      </w:r>
      <w:r>
        <w:t>experiential learning experiences</w:t>
      </w:r>
      <w:r w:rsidRPr="00AD6080">
        <w:t xml:space="preserve"> (</w:t>
      </w:r>
      <w:proofErr w:type="spellStart"/>
      <w:r w:rsidRPr="00AD6080">
        <w:t>Furco</w:t>
      </w:r>
      <w:proofErr w:type="spellEnd"/>
      <w:r w:rsidRPr="00AD6080">
        <w:t xml:space="preserve">, 1996). </w:t>
      </w:r>
      <w:r>
        <w:t xml:space="preserve"> </w:t>
      </w:r>
      <w:r w:rsidRPr="00AD6080">
        <w:t xml:space="preserve">Service learning provides an opportunity </w:t>
      </w:r>
      <w:r>
        <w:t>for the development of authentic leadership.</w:t>
      </w:r>
    </w:p>
    <w:p w:rsidR="00376C81" w:rsidRPr="00AD6080" w:rsidRDefault="00376C81" w:rsidP="00AD6080"/>
    <w:p w:rsidR="009A673C" w:rsidRPr="0017412B" w:rsidRDefault="00AD6080" w:rsidP="00D60121">
      <w:pPr>
        <w:autoSpaceDE w:val="0"/>
        <w:autoSpaceDN w:val="0"/>
        <w:adjustRightInd w:val="0"/>
        <w:jc w:val="center"/>
      </w:pPr>
      <w:r w:rsidRPr="0017412B">
        <w:rPr>
          <w:b/>
        </w:rPr>
        <w:t>Methodology</w:t>
      </w:r>
    </w:p>
    <w:p w:rsidR="00FC08EB" w:rsidRDefault="00597FB7" w:rsidP="00E21C7F">
      <w:r w:rsidRPr="0017412B">
        <w:t xml:space="preserve">Participants in the </w:t>
      </w:r>
      <w:r w:rsidR="00D962F3" w:rsidRPr="0017412B">
        <w:t>2010 WLC</w:t>
      </w:r>
      <w:r w:rsidR="00AD6080" w:rsidRPr="0017412B">
        <w:t xml:space="preserve"> </w:t>
      </w:r>
      <w:r w:rsidRPr="0017412B">
        <w:t xml:space="preserve">completed </w:t>
      </w:r>
      <w:r w:rsidR="00AD6080" w:rsidRPr="0017412B">
        <w:t>a</w:t>
      </w:r>
      <w:r w:rsidRPr="0017412B">
        <w:t xml:space="preserve">n instrument </w:t>
      </w:r>
      <w:r w:rsidR="00D962F3" w:rsidRPr="0017412B">
        <w:t>about their experience</w:t>
      </w:r>
      <w:r w:rsidR="00AD6080" w:rsidRPr="0017412B">
        <w:t xml:space="preserve">. </w:t>
      </w:r>
      <w:r w:rsidR="00534909">
        <w:t xml:space="preserve"> </w:t>
      </w:r>
      <w:r w:rsidR="00AD6080" w:rsidRPr="0017412B">
        <w:t xml:space="preserve">The </w:t>
      </w:r>
      <w:r w:rsidRPr="0017412B">
        <w:t>instrument</w:t>
      </w:r>
      <w:r w:rsidR="00E21C7F" w:rsidRPr="0017412B">
        <w:t xml:space="preserve"> was distributed on the last night, within four hours of the conference ending</w:t>
      </w:r>
      <w:r w:rsidRPr="0017412B">
        <w:t xml:space="preserve">.  The instrument </w:t>
      </w:r>
      <w:r w:rsidR="00AD6080" w:rsidRPr="0017412B">
        <w:t>consisted of five sections:  Net Promoter Score</w:t>
      </w:r>
      <w:r w:rsidR="00FC08EB" w:rsidRPr="0017412B">
        <w:t xml:space="preserve"> (NPS)</w:t>
      </w:r>
      <w:r w:rsidR="00AD6080" w:rsidRPr="0017412B">
        <w:t>, demographics, session usefulness, knowled</w:t>
      </w:r>
      <w:r w:rsidR="00E21C7F" w:rsidRPr="0017412B">
        <w:t>ge</w:t>
      </w:r>
      <w:r w:rsidRPr="0017412B">
        <w:t>,</w:t>
      </w:r>
      <w:r w:rsidR="00E21C7F" w:rsidRPr="0017412B">
        <w:t xml:space="preserve"> and group leader evaluation.  </w:t>
      </w:r>
      <w:r w:rsidRPr="0017412B">
        <w:t>For the purpose of the research, only N</w:t>
      </w:r>
      <w:r w:rsidR="00FC08EB" w:rsidRPr="0017412B">
        <w:t>PS</w:t>
      </w:r>
      <w:r w:rsidRPr="0017412B">
        <w:t xml:space="preserve">, demographics, and knowledge of authentic leadership sections were used.  </w:t>
      </w:r>
      <w:r w:rsidR="00AD6080" w:rsidRPr="0017412B">
        <w:t>N</w:t>
      </w:r>
      <w:r w:rsidR="00FC08EB" w:rsidRPr="0017412B">
        <w:t>PS</w:t>
      </w:r>
      <w:r w:rsidR="00AD6080" w:rsidRPr="0017412B">
        <w:t xml:space="preserve"> is a standard for determining customer loyalty, developed by </w:t>
      </w:r>
      <w:proofErr w:type="spellStart"/>
      <w:r w:rsidR="00AD6080" w:rsidRPr="0017412B">
        <w:t>Satmetrix</w:t>
      </w:r>
      <w:proofErr w:type="spellEnd"/>
      <w:r w:rsidR="00AD6080" w:rsidRPr="0017412B">
        <w:t xml:space="preserve"> (2009).  The score </w:t>
      </w:r>
      <w:r w:rsidR="00FC08EB" w:rsidRPr="0017412B">
        <w:t>was</w:t>
      </w:r>
      <w:r w:rsidR="00AD6080" w:rsidRPr="0017412B">
        <w:t xml:space="preserve"> determined by asking the question “How likely is it that you would recommend WLC to another FFA member or FFA advisor?” with participants assigning a score on a 0-10 scale (0 = not at all likely, 10 =</w:t>
      </w:r>
      <w:r w:rsidRPr="0017412B">
        <w:t xml:space="preserve"> extremely likely).  Responses </w:t>
      </w:r>
      <w:r w:rsidR="00FC08EB" w:rsidRPr="0017412B">
        <w:t>were</w:t>
      </w:r>
      <w:r w:rsidR="00AD6080" w:rsidRPr="0017412B">
        <w:t xml:space="preserve"> categori</w:t>
      </w:r>
      <w:r w:rsidRPr="0017412B">
        <w:t>zed</w:t>
      </w:r>
      <w:r w:rsidR="00AD6080" w:rsidRPr="0017412B">
        <w:t xml:space="preserve"> based on their rating, Promoters (9-10 rating), Passives (7-8 rating), and Detractors (0-6 rating) (</w:t>
      </w:r>
      <w:proofErr w:type="spellStart"/>
      <w:r w:rsidR="00AD6080" w:rsidRPr="0017412B">
        <w:rPr>
          <w:color w:val="auto"/>
        </w:rPr>
        <w:t>Satmetrix</w:t>
      </w:r>
      <w:proofErr w:type="spellEnd"/>
      <w:r w:rsidR="00AD6080" w:rsidRPr="0017412B">
        <w:rPr>
          <w:color w:val="auto"/>
        </w:rPr>
        <w:t>, 2009)</w:t>
      </w:r>
      <w:r w:rsidR="00AD6080" w:rsidRPr="0017412B">
        <w:t xml:space="preserve">.  The percentage of detractors is subtracted from the percentage of promoters to </w:t>
      </w:r>
      <w:r w:rsidR="00FC08EB" w:rsidRPr="0017412B">
        <w:t xml:space="preserve">calculate </w:t>
      </w:r>
      <w:r w:rsidR="00AD6080" w:rsidRPr="0017412B">
        <w:t>the N</w:t>
      </w:r>
      <w:r w:rsidR="00FC08EB" w:rsidRPr="0017412B">
        <w:t>PS</w:t>
      </w:r>
      <w:r w:rsidR="00AD6080" w:rsidRPr="0017412B">
        <w:t xml:space="preserve"> (</w:t>
      </w:r>
      <w:proofErr w:type="spellStart"/>
      <w:r w:rsidR="00AD6080" w:rsidRPr="0017412B">
        <w:rPr>
          <w:color w:val="auto"/>
        </w:rPr>
        <w:t>Satmetrix</w:t>
      </w:r>
      <w:proofErr w:type="spellEnd"/>
      <w:r w:rsidR="00AD6080" w:rsidRPr="0017412B">
        <w:rPr>
          <w:color w:val="auto"/>
        </w:rPr>
        <w:t>, 2009)</w:t>
      </w:r>
      <w:r w:rsidR="00AD6080" w:rsidRPr="0017412B">
        <w:t xml:space="preserve">.  </w:t>
      </w:r>
      <w:r w:rsidRPr="0017412B">
        <w:t xml:space="preserve">Demographics collected included age, gender, grade level, ethnicity, </w:t>
      </w:r>
      <w:r w:rsidR="00FC08EB" w:rsidRPr="0017412B">
        <w:t xml:space="preserve">and where lived.  </w:t>
      </w:r>
      <w:r w:rsidR="00AD6080" w:rsidRPr="0017412B">
        <w:t xml:space="preserve">In the </w:t>
      </w:r>
      <w:r w:rsidR="00FC08EB" w:rsidRPr="0017412B">
        <w:t xml:space="preserve">knowledge </w:t>
      </w:r>
      <w:r w:rsidR="00AD6080" w:rsidRPr="0017412B">
        <w:t>section of the evaluation,</w:t>
      </w:r>
      <w:r w:rsidR="00E21C7F" w:rsidRPr="0017412B">
        <w:t xml:space="preserve"> </w:t>
      </w:r>
      <w:r w:rsidR="00AD6080" w:rsidRPr="0017412B">
        <w:t>students r</w:t>
      </w:r>
      <w:r w:rsidR="00E21C7F" w:rsidRPr="0017412B">
        <w:t xml:space="preserve">eported agreement with </w:t>
      </w:r>
      <w:r w:rsidR="00FC08EB" w:rsidRPr="0017412B">
        <w:t xml:space="preserve">nine statements </w:t>
      </w:r>
      <w:r w:rsidR="00AD6080" w:rsidRPr="0017412B">
        <w:t>reflecting</w:t>
      </w:r>
      <w:r w:rsidR="00FC08EB" w:rsidRPr="0017412B">
        <w:t xml:space="preserve"> </w:t>
      </w:r>
      <w:r w:rsidR="00AD6080" w:rsidRPr="0017412B">
        <w:t>knowledge prior to attending WLC and after attending WLC</w:t>
      </w:r>
      <w:r w:rsidR="00E21C7F" w:rsidRPr="0017412B">
        <w:t xml:space="preserve"> on</w:t>
      </w:r>
      <w:r w:rsidR="00AD6080" w:rsidRPr="0017412B">
        <w:t xml:space="preserve"> a </w:t>
      </w:r>
      <w:proofErr w:type="spellStart"/>
      <w:r w:rsidR="00FC08EB" w:rsidRPr="0017412B">
        <w:t>Likert</w:t>
      </w:r>
      <w:proofErr w:type="spellEnd"/>
      <w:r w:rsidR="00FC08EB" w:rsidRPr="0017412B">
        <w:t xml:space="preserve">-Type </w:t>
      </w:r>
      <w:r w:rsidR="00E21C7F" w:rsidRPr="0017412B">
        <w:t>scale</w:t>
      </w:r>
      <w:r w:rsidR="00FC08EB" w:rsidRPr="0017412B">
        <w:t xml:space="preserve"> ranging from 1-7 (1=</w:t>
      </w:r>
      <w:r w:rsidR="00E21C7F" w:rsidRPr="0017412B">
        <w:t xml:space="preserve"> </w:t>
      </w:r>
      <w:r w:rsidR="00FC08EB" w:rsidRPr="0017412B">
        <w:rPr>
          <w:rFonts w:eastAsia="ArialMT"/>
        </w:rPr>
        <w:t xml:space="preserve">strong disagree, 7=strongly agree).  </w:t>
      </w:r>
      <w:proofErr w:type="spellStart"/>
      <w:r w:rsidR="00FC08EB" w:rsidRPr="0017412B">
        <w:rPr>
          <w:rFonts w:eastAsia="ArialMT"/>
        </w:rPr>
        <w:t>Cronbach’s</w:t>
      </w:r>
      <w:proofErr w:type="spellEnd"/>
      <w:r w:rsidR="00FC08EB" w:rsidRPr="0017412B">
        <w:rPr>
          <w:rFonts w:eastAsia="ArialMT"/>
        </w:rPr>
        <w:t xml:space="preserve"> alpha =0.85 was calculated for the instrument.  Data were analyzed using matched pairs T-test and Analysis of Variance.</w:t>
      </w:r>
    </w:p>
    <w:p w:rsidR="00AD6080" w:rsidRDefault="00AD6080" w:rsidP="00AD6080">
      <w:pPr>
        <w:autoSpaceDE w:val="0"/>
        <w:autoSpaceDN w:val="0"/>
        <w:adjustRightInd w:val="0"/>
        <w:jc w:val="center"/>
        <w:rPr>
          <w:b/>
        </w:rPr>
      </w:pPr>
      <w:r w:rsidRPr="00AD6080">
        <w:rPr>
          <w:b/>
        </w:rPr>
        <w:lastRenderedPageBreak/>
        <w:t>Results</w:t>
      </w:r>
    </w:p>
    <w:p w:rsidR="002B5E30" w:rsidRPr="002B5E30" w:rsidRDefault="00516CC0" w:rsidP="002B5E30">
      <w:pPr>
        <w:autoSpaceDE w:val="0"/>
        <w:autoSpaceDN w:val="0"/>
        <w:adjustRightInd w:val="0"/>
      </w:pPr>
      <w:r w:rsidRPr="00516CC0">
        <w:t xml:space="preserve">RQ1: </w:t>
      </w:r>
      <w:r w:rsidR="0017412B">
        <w:t xml:space="preserve"> </w:t>
      </w:r>
      <w:r w:rsidRPr="00516CC0">
        <w:t xml:space="preserve">What is the effect of participation in WLC on student knowledge and understanding of authentic leadership?  </w:t>
      </w:r>
      <w:r w:rsidR="002B5E30" w:rsidRPr="00516CC0">
        <w:t>Knowledge</w:t>
      </w:r>
      <w:r w:rsidR="002B5E30">
        <w:t xml:space="preserve"> of authentic leadership was measured using nine questions (Table 1).  </w:t>
      </w:r>
      <w:r w:rsidR="0017412B">
        <w:t>Prior to attending WLC and a</w:t>
      </w:r>
      <w:r w:rsidR="002B5E30">
        <w:t>fter attending WLC</w:t>
      </w:r>
      <w:r w:rsidR="0017412B">
        <w:t>,</w:t>
      </w:r>
      <w:r w:rsidR="002B5E30">
        <w:t xml:space="preserve"> means from all nine questions were statistically significant.</w:t>
      </w:r>
    </w:p>
    <w:p w:rsidR="00671707" w:rsidRDefault="00671707" w:rsidP="00597FB7">
      <w:pPr>
        <w:rPr>
          <w:rFonts w:eastAsia="ArialMT"/>
          <w:sz w:val="22"/>
        </w:rPr>
      </w:pPr>
    </w:p>
    <w:p w:rsidR="002B5E30" w:rsidRPr="002B5E30" w:rsidRDefault="00597FB7" w:rsidP="00597FB7">
      <w:pPr>
        <w:rPr>
          <w:rFonts w:eastAsia="ArialMT"/>
          <w:sz w:val="22"/>
        </w:rPr>
      </w:pPr>
      <w:r w:rsidRPr="002B5E30">
        <w:rPr>
          <w:rFonts w:eastAsia="ArialMT"/>
          <w:sz w:val="22"/>
        </w:rPr>
        <w:t>Table 1</w:t>
      </w:r>
    </w:p>
    <w:p w:rsidR="00597FB7" w:rsidRPr="002B5E30" w:rsidRDefault="00597FB7" w:rsidP="00597FB7">
      <w:pPr>
        <w:rPr>
          <w:rFonts w:eastAsia="ArialMT"/>
          <w:sz w:val="22"/>
        </w:rPr>
      </w:pPr>
      <w:r w:rsidRPr="002B5E30">
        <w:rPr>
          <w:rFonts w:eastAsia="ArialMT"/>
          <w:sz w:val="22"/>
        </w:rPr>
        <w:t xml:space="preserve">Means Comparison of Prior to and </w:t>
      </w:r>
      <w:proofErr w:type="gramStart"/>
      <w:r w:rsidRPr="002B5E30">
        <w:rPr>
          <w:rFonts w:eastAsia="ArialMT"/>
          <w:sz w:val="22"/>
        </w:rPr>
        <w:t>After</w:t>
      </w:r>
      <w:proofErr w:type="gramEnd"/>
      <w:r w:rsidRPr="002B5E30">
        <w:rPr>
          <w:rFonts w:eastAsia="ArialMT"/>
          <w:sz w:val="22"/>
        </w:rPr>
        <w:t xml:space="preserve"> attending WLC</w:t>
      </w:r>
    </w:p>
    <w:tbl>
      <w:tblPr>
        <w:tblStyle w:val="TableGrid"/>
        <w:tblW w:w="999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110"/>
        <w:gridCol w:w="720"/>
        <w:gridCol w:w="810"/>
        <w:gridCol w:w="720"/>
        <w:gridCol w:w="630"/>
      </w:tblGrid>
      <w:tr w:rsidR="00B434A5" w:rsidRPr="002B5E30" w:rsidTr="00B434A5">
        <w:tc>
          <w:tcPr>
            <w:tcW w:w="7110" w:type="dxa"/>
            <w:tcBorders>
              <w:top w:val="single" w:sz="2" w:space="0" w:color="auto"/>
            </w:tcBorders>
          </w:tcPr>
          <w:p w:rsidR="00597FB7" w:rsidRPr="002B5E30" w:rsidRDefault="00597FB7" w:rsidP="00FC08EB">
            <w:pPr>
              <w:rPr>
                <w:rFonts w:eastAsia="ArialMT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597FB7" w:rsidRPr="002B5E30" w:rsidRDefault="00597FB7" w:rsidP="00B434A5">
            <w:pPr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Prior to WLC</w:t>
            </w:r>
          </w:p>
        </w:tc>
        <w:tc>
          <w:tcPr>
            <w:tcW w:w="1350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597FB7" w:rsidRPr="002B5E30" w:rsidRDefault="00597FB7" w:rsidP="00B434A5">
            <w:pPr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After WLC</w:t>
            </w:r>
          </w:p>
        </w:tc>
      </w:tr>
      <w:tr w:rsidR="00B434A5" w:rsidRPr="002B5E30" w:rsidTr="00B434A5">
        <w:tc>
          <w:tcPr>
            <w:tcW w:w="7110" w:type="dxa"/>
            <w:tcBorders>
              <w:bottom w:val="single" w:sz="2" w:space="0" w:color="auto"/>
            </w:tcBorders>
          </w:tcPr>
          <w:p w:rsidR="00597FB7" w:rsidRPr="002B5E30" w:rsidRDefault="002B5E30" w:rsidP="002B5E30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Statement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597FB7" w:rsidRPr="002B5E30" w:rsidRDefault="00597FB7" w:rsidP="00FC08EB">
            <w:pPr>
              <w:jc w:val="center"/>
              <w:rPr>
                <w:rFonts w:eastAsia="ArialMT"/>
                <w:i/>
                <w:sz w:val="20"/>
                <w:szCs w:val="20"/>
              </w:rPr>
            </w:pPr>
            <w:r w:rsidRPr="002B5E30">
              <w:rPr>
                <w:rFonts w:eastAsia="ArialMT"/>
                <w:i/>
                <w:sz w:val="20"/>
                <w:szCs w:val="20"/>
              </w:rPr>
              <w:t>M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</w:tcPr>
          <w:p w:rsidR="00597FB7" w:rsidRPr="002B5E30" w:rsidRDefault="00597FB7" w:rsidP="00FC08EB">
            <w:pPr>
              <w:jc w:val="center"/>
              <w:rPr>
                <w:rFonts w:eastAsia="ArialMT"/>
                <w:i/>
                <w:sz w:val="20"/>
                <w:szCs w:val="20"/>
              </w:rPr>
            </w:pPr>
            <w:r w:rsidRPr="002B5E30">
              <w:rPr>
                <w:rFonts w:eastAsia="ArialMT"/>
                <w:i/>
                <w:sz w:val="20"/>
                <w:szCs w:val="20"/>
              </w:rPr>
              <w:t>SD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597FB7" w:rsidRPr="002B5E30" w:rsidRDefault="00597FB7" w:rsidP="00FC08EB">
            <w:pPr>
              <w:jc w:val="center"/>
              <w:rPr>
                <w:rFonts w:eastAsia="ArialMT"/>
                <w:i/>
                <w:sz w:val="20"/>
                <w:szCs w:val="20"/>
              </w:rPr>
            </w:pPr>
            <w:r w:rsidRPr="002B5E30">
              <w:rPr>
                <w:rFonts w:eastAsia="ArialMT"/>
                <w:i/>
                <w:sz w:val="20"/>
                <w:szCs w:val="20"/>
              </w:rPr>
              <w:t>M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</w:tcPr>
          <w:p w:rsidR="00597FB7" w:rsidRPr="002B5E30" w:rsidRDefault="00597FB7" w:rsidP="00FC08EB">
            <w:pPr>
              <w:jc w:val="center"/>
              <w:rPr>
                <w:rFonts w:eastAsia="ArialMT"/>
                <w:i/>
                <w:sz w:val="20"/>
                <w:szCs w:val="20"/>
              </w:rPr>
            </w:pPr>
            <w:r w:rsidRPr="002B5E30">
              <w:rPr>
                <w:rFonts w:eastAsia="ArialMT"/>
                <w:i/>
                <w:sz w:val="20"/>
                <w:szCs w:val="20"/>
              </w:rPr>
              <w:t>SD</w:t>
            </w:r>
          </w:p>
        </w:tc>
      </w:tr>
      <w:tr w:rsidR="00B434A5" w:rsidRPr="002B5E30" w:rsidTr="00B434A5">
        <w:tc>
          <w:tcPr>
            <w:tcW w:w="7110" w:type="dxa"/>
            <w:tcBorders>
              <w:top w:val="single" w:sz="2" w:space="0" w:color="auto"/>
            </w:tcBorders>
          </w:tcPr>
          <w:p w:rsidR="00597FB7" w:rsidRPr="002B5E30" w:rsidRDefault="00597FB7" w:rsidP="00FC08EB">
            <w:pPr>
              <w:rPr>
                <w:rFonts w:eastAsia="ArialMT"/>
                <w:sz w:val="20"/>
                <w:szCs w:val="20"/>
              </w:rPr>
            </w:pPr>
            <w:r w:rsidRPr="002B5E30">
              <w:rPr>
                <w:sz w:val="20"/>
                <w:szCs w:val="20"/>
              </w:rPr>
              <w:t>I know people need me.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4.00</w:t>
            </w:r>
          </w:p>
        </w:tc>
        <w:tc>
          <w:tcPr>
            <w:tcW w:w="810" w:type="dxa"/>
            <w:tcBorders>
              <w:top w:val="single" w:sz="2" w:space="0" w:color="auto"/>
            </w:tcBorders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1.83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6.67*</w:t>
            </w:r>
          </w:p>
        </w:tc>
        <w:tc>
          <w:tcPr>
            <w:tcW w:w="630" w:type="dxa"/>
            <w:tcBorders>
              <w:top w:val="single" w:sz="2" w:space="0" w:color="auto"/>
            </w:tcBorders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0.84</w:t>
            </w:r>
          </w:p>
        </w:tc>
      </w:tr>
      <w:tr w:rsidR="00B434A5" w:rsidRPr="002B5E30" w:rsidTr="00B434A5">
        <w:tc>
          <w:tcPr>
            <w:tcW w:w="7110" w:type="dxa"/>
          </w:tcPr>
          <w:p w:rsidR="00597FB7" w:rsidRPr="002B5E30" w:rsidRDefault="00597FB7" w:rsidP="00FC08EB">
            <w:pPr>
              <w:autoSpaceDE w:val="0"/>
              <w:autoSpaceDN w:val="0"/>
              <w:adjustRightInd w:val="0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HiddenHorzOCR"/>
                <w:sz w:val="20"/>
                <w:szCs w:val="20"/>
              </w:rPr>
              <w:t>I understand that living with purpose means to make a conscious decision to use my abilities, responsibilities, and opportunities to impact the world.</w:t>
            </w:r>
          </w:p>
        </w:tc>
        <w:tc>
          <w:tcPr>
            <w:tcW w:w="72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3.69</w:t>
            </w:r>
          </w:p>
        </w:tc>
        <w:tc>
          <w:tcPr>
            <w:tcW w:w="81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1.53</w:t>
            </w:r>
          </w:p>
        </w:tc>
        <w:tc>
          <w:tcPr>
            <w:tcW w:w="72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6.67*</w:t>
            </w:r>
          </w:p>
        </w:tc>
        <w:tc>
          <w:tcPr>
            <w:tcW w:w="63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0.78</w:t>
            </w:r>
          </w:p>
        </w:tc>
      </w:tr>
      <w:tr w:rsidR="00B434A5" w:rsidRPr="002B5E30" w:rsidTr="00B434A5">
        <w:tc>
          <w:tcPr>
            <w:tcW w:w="7110" w:type="dxa"/>
          </w:tcPr>
          <w:p w:rsidR="00597FB7" w:rsidRPr="002B5E30" w:rsidRDefault="00597FB7" w:rsidP="00FC08EB">
            <w:pPr>
              <w:autoSpaceDE w:val="0"/>
              <w:autoSpaceDN w:val="0"/>
              <w:adjustRightInd w:val="0"/>
              <w:rPr>
                <w:rFonts w:eastAsia="ArialMT"/>
                <w:sz w:val="20"/>
                <w:szCs w:val="20"/>
              </w:rPr>
            </w:pPr>
            <w:r w:rsidRPr="002B5E30">
              <w:rPr>
                <w:sz w:val="20"/>
                <w:szCs w:val="20"/>
              </w:rPr>
              <w:t>I realize my community is more than my hometown. It is my town, county, state, nation and world.</w:t>
            </w:r>
          </w:p>
        </w:tc>
        <w:tc>
          <w:tcPr>
            <w:tcW w:w="72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3.35</w:t>
            </w:r>
          </w:p>
        </w:tc>
        <w:tc>
          <w:tcPr>
            <w:tcW w:w="81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1.77</w:t>
            </w:r>
          </w:p>
        </w:tc>
        <w:tc>
          <w:tcPr>
            <w:tcW w:w="72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6.66*</w:t>
            </w:r>
          </w:p>
        </w:tc>
        <w:tc>
          <w:tcPr>
            <w:tcW w:w="63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0.83</w:t>
            </w:r>
          </w:p>
        </w:tc>
      </w:tr>
      <w:tr w:rsidR="00B434A5" w:rsidRPr="002B5E30" w:rsidTr="00B434A5">
        <w:tc>
          <w:tcPr>
            <w:tcW w:w="7110" w:type="dxa"/>
          </w:tcPr>
          <w:p w:rsidR="00597FB7" w:rsidRPr="002B5E30" w:rsidRDefault="00597FB7" w:rsidP="00FC08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5E30">
              <w:rPr>
                <w:sz w:val="20"/>
                <w:szCs w:val="20"/>
              </w:rPr>
              <w:t xml:space="preserve">I know what it means to be an authentic leader who knows their purpose, values, </w:t>
            </w:r>
            <w:proofErr w:type="gramStart"/>
            <w:r w:rsidRPr="002B5E30">
              <w:rPr>
                <w:sz w:val="20"/>
                <w:szCs w:val="20"/>
              </w:rPr>
              <w:t>people</w:t>
            </w:r>
            <w:proofErr w:type="gramEnd"/>
            <w:r w:rsidRPr="002B5E30">
              <w:rPr>
                <w:sz w:val="20"/>
                <w:szCs w:val="20"/>
              </w:rPr>
              <w:t>, takes action and serves others.</w:t>
            </w:r>
          </w:p>
        </w:tc>
        <w:tc>
          <w:tcPr>
            <w:tcW w:w="72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3.34</w:t>
            </w:r>
          </w:p>
        </w:tc>
        <w:tc>
          <w:tcPr>
            <w:tcW w:w="81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1.40</w:t>
            </w:r>
          </w:p>
        </w:tc>
        <w:tc>
          <w:tcPr>
            <w:tcW w:w="72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6.63*</w:t>
            </w:r>
          </w:p>
        </w:tc>
        <w:tc>
          <w:tcPr>
            <w:tcW w:w="63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0.69</w:t>
            </w:r>
          </w:p>
        </w:tc>
      </w:tr>
      <w:tr w:rsidR="00B434A5" w:rsidRPr="002B5E30" w:rsidTr="00B434A5">
        <w:tc>
          <w:tcPr>
            <w:tcW w:w="7110" w:type="dxa"/>
          </w:tcPr>
          <w:p w:rsidR="00597FB7" w:rsidRPr="002B5E30" w:rsidRDefault="00597FB7" w:rsidP="00FC08EB">
            <w:pPr>
              <w:autoSpaceDE w:val="0"/>
              <w:autoSpaceDN w:val="0"/>
              <w:adjustRightInd w:val="0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HiddenHorzOCR"/>
                <w:sz w:val="20"/>
                <w:szCs w:val="20"/>
              </w:rPr>
              <w:t>I know there is a need I can help meet in my community.</w:t>
            </w:r>
          </w:p>
        </w:tc>
        <w:tc>
          <w:tcPr>
            <w:tcW w:w="72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3.93</w:t>
            </w:r>
          </w:p>
        </w:tc>
        <w:tc>
          <w:tcPr>
            <w:tcW w:w="81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1.67</w:t>
            </w:r>
          </w:p>
        </w:tc>
        <w:tc>
          <w:tcPr>
            <w:tcW w:w="72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6.62*</w:t>
            </w:r>
          </w:p>
        </w:tc>
        <w:tc>
          <w:tcPr>
            <w:tcW w:w="63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0.88</w:t>
            </w:r>
          </w:p>
        </w:tc>
      </w:tr>
      <w:tr w:rsidR="00B434A5" w:rsidRPr="002B5E30" w:rsidTr="00B434A5">
        <w:tc>
          <w:tcPr>
            <w:tcW w:w="7110" w:type="dxa"/>
          </w:tcPr>
          <w:p w:rsidR="00597FB7" w:rsidRPr="002B5E30" w:rsidRDefault="00597FB7" w:rsidP="00FC08EB">
            <w:pPr>
              <w:autoSpaceDE w:val="0"/>
              <w:autoSpaceDN w:val="0"/>
              <w:adjustRightInd w:val="0"/>
              <w:rPr>
                <w:rFonts w:eastAsia="ArialMT"/>
                <w:sz w:val="20"/>
                <w:szCs w:val="20"/>
              </w:rPr>
            </w:pPr>
            <w:r w:rsidRPr="002B5E30">
              <w:rPr>
                <w:sz w:val="20"/>
                <w:szCs w:val="20"/>
              </w:rPr>
              <w:t>I can apply the steps to developing a community service project.</w:t>
            </w:r>
          </w:p>
        </w:tc>
        <w:tc>
          <w:tcPr>
            <w:tcW w:w="72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3.05</w:t>
            </w:r>
          </w:p>
        </w:tc>
        <w:tc>
          <w:tcPr>
            <w:tcW w:w="81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1.59</w:t>
            </w:r>
          </w:p>
        </w:tc>
        <w:tc>
          <w:tcPr>
            <w:tcW w:w="72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6.49*</w:t>
            </w:r>
          </w:p>
        </w:tc>
        <w:tc>
          <w:tcPr>
            <w:tcW w:w="63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0.91</w:t>
            </w:r>
          </w:p>
        </w:tc>
      </w:tr>
      <w:tr w:rsidR="00B434A5" w:rsidRPr="002B5E30" w:rsidTr="00B434A5">
        <w:tc>
          <w:tcPr>
            <w:tcW w:w="7110" w:type="dxa"/>
          </w:tcPr>
          <w:p w:rsidR="00597FB7" w:rsidRPr="002B5E30" w:rsidRDefault="00597FB7" w:rsidP="00FC08EB">
            <w:pPr>
              <w:autoSpaceDE w:val="0"/>
              <w:autoSpaceDN w:val="0"/>
              <w:adjustRightInd w:val="0"/>
              <w:rPr>
                <w:rFonts w:eastAsia="ArialMT"/>
                <w:sz w:val="20"/>
                <w:szCs w:val="20"/>
              </w:rPr>
            </w:pPr>
            <w:r w:rsidRPr="002B5E30">
              <w:rPr>
                <w:sz w:val="20"/>
                <w:szCs w:val="20"/>
              </w:rPr>
              <w:t>I have a specific plan of action on how I can make a difference in my community.</w:t>
            </w:r>
          </w:p>
        </w:tc>
        <w:tc>
          <w:tcPr>
            <w:tcW w:w="72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2.56</w:t>
            </w:r>
          </w:p>
        </w:tc>
        <w:tc>
          <w:tcPr>
            <w:tcW w:w="81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1.62</w:t>
            </w:r>
          </w:p>
        </w:tc>
        <w:tc>
          <w:tcPr>
            <w:tcW w:w="72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6.49*</w:t>
            </w:r>
          </w:p>
        </w:tc>
        <w:tc>
          <w:tcPr>
            <w:tcW w:w="63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0.97</w:t>
            </w:r>
          </w:p>
        </w:tc>
      </w:tr>
      <w:tr w:rsidR="00B434A5" w:rsidRPr="002B5E30" w:rsidTr="00B434A5">
        <w:tc>
          <w:tcPr>
            <w:tcW w:w="7110" w:type="dxa"/>
          </w:tcPr>
          <w:p w:rsidR="00597FB7" w:rsidRPr="002B5E30" w:rsidRDefault="00597FB7" w:rsidP="00FC08EB">
            <w:pPr>
              <w:autoSpaceDE w:val="0"/>
              <w:autoSpaceDN w:val="0"/>
              <w:adjustRightInd w:val="0"/>
              <w:rPr>
                <w:rFonts w:eastAsia="ArialMT"/>
                <w:sz w:val="20"/>
                <w:szCs w:val="20"/>
              </w:rPr>
            </w:pPr>
            <w:r w:rsidRPr="002B5E30">
              <w:rPr>
                <w:sz w:val="20"/>
                <w:szCs w:val="20"/>
              </w:rPr>
              <w:t>I can identify the resources I need to carry out a service project.</w:t>
            </w:r>
          </w:p>
        </w:tc>
        <w:tc>
          <w:tcPr>
            <w:tcW w:w="72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3.19</w:t>
            </w:r>
          </w:p>
        </w:tc>
        <w:tc>
          <w:tcPr>
            <w:tcW w:w="81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1.64</w:t>
            </w:r>
          </w:p>
        </w:tc>
        <w:tc>
          <w:tcPr>
            <w:tcW w:w="72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6.44*</w:t>
            </w:r>
          </w:p>
        </w:tc>
        <w:tc>
          <w:tcPr>
            <w:tcW w:w="630" w:type="dxa"/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0.91</w:t>
            </w:r>
          </w:p>
        </w:tc>
      </w:tr>
      <w:tr w:rsidR="00B434A5" w:rsidRPr="002B5E30" w:rsidTr="00B434A5">
        <w:tc>
          <w:tcPr>
            <w:tcW w:w="7110" w:type="dxa"/>
            <w:tcBorders>
              <w:bottom w:val="single" w:sz="2" w:space="0" w:color="auto"/>
            </w:tcBorders>
          </w:tcPr>
          <w:p w:rsidR="00597FB7" w:rsidRPr="002B5E30" w:rsidRDefault="00597FB7" w:rsidP="00FC08EB">
            <w:pPr>
              <w:rPr>
                <w:rFonts w:eastAsia="ArialMT"/>
                <w:sz w:val="20"/>
                <w:szCs w:val="20"/>
              </w:rPr>
            </w:pPr>
            <w:r w:rsidRPr="002B5E30">
              <w:rPr>
                <w:sz w:val="20"/>
                <w:szCs w:val="20"/>
              </w:rPr>
              <w:t>I live with purpose daily.</w:t>
            </w: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3.51</w:t>
            </w:r>
          </w:p>
        </w:tc>
        <w:tc>
          <w:tcPr>
            <w:tcW w:w="810" w:type="dxa"/>
            <w:tcBorders>
              <w:bottom w:val="single" w:sz="2" w:space="0" w:color="auto"/>
            </w:tcBorders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1.70</w:t>
            </w: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6.31*</w:t>
            </w:r>
          </w:p>
        </w:tc>
        <w:tc>
          <w:tcPr>
            <w:tcW w:w="630" w:type="dxa"/>
            <w:tcBorders>
              <w:bottom w:val="single" w:sz="2" w:space="0" w:color="auto"/>
            </w:tcBorders>
          </w:tcPr>
          <w:p w:rsidR="00597FB7" w:rsidRPr="002B5E30" w:rsidRDefault="00597FB7" w:rsidP="00FC08EB">
            <w:pPr>
              <w:jc w:val="center"/>
              <w:rPr>
                <w:rFonts w:eastAsia="ArialMT"/>
                <w:sz w:val="20"/>
                <w:szCs w:val="20"/>
              </w:rPr>
            </w:pPr>
            <w:r w:rsidRPr="002B5E30">
              <w:rPr>
                <w:rFonts w:eastAsia="ArialMT"/>
                <w:sz w:val="20"/>
                <w:szCs w:val="20"/>
              </w:rPr>
              <w:t>0.98</w:t>
            </w:r>
          </w:p>
        </w:tc>
      </w:tr>
    </w:tbl>
    <w:p w:rsidR="00597FB7" w:rsidRPr="002B5E30" w:rsidRDefault="00597FB7" w:rsidP="00597FB7">
      <w:pPr>
        <w:rPr>
          <w:rFonts w:eastAsia="ArialMT"/>
          <w:sz w:val="20"/>
          <w:szCs w:val="20"/>
        </w:rPr>
      </w:pPr>
      <w:r w:rsidRPr="002B5E30">
        <w:rPr>
          <w:rFonts w:eastAsia="ArialMT"/>
          <w:sz w:val="20"/>
          <w:szCs w:val="20"/>
        </w:rPr>
        <w:t>Note</w:t>
      </w:r>
      <w:r w:rsidR="002B5E30">
        <w:rPr>
          <w:rFonts w:eastAsia="ArialMT"/>
          <w:sz w:val="20"/>
          <w:szCs w:val="20"/>
        </w:rPr>
        <w:t xml:space="preserve">. N=1482.  </w:t>
      </w:r>
      <w:r w:rsidRPr="002B5E30">
        <w:rPr>
          <w:rFonts w:eastAsia="ArialMT"/>
          <w:sz w:val="20"/>
          <w:szCs w:val="20"/>
        </w:rPr>
        <w:t xml:space="preserve">Scale was 1=strong disagree, 7=strongly agree. </w:t>
      </w:r>
      <w:proofErr w:type="gramStart"/>
      <w:r w:rsidRPr="002B5E30">
        <w:rPr>
          <w:rFonts w:eastAsia="ArialMT"/>
          <w:sz w:val="20"/>
          <w:szCs w:val="20"/>
        </w:rPr>
        <w:t>*</w:t>
      </w:r>
      <w:r w:rsidR="002B5E30">
        <w:rPr>
          <w:rFonts w:eastAsia="ArialMT"/>
          <w:sz w:val="20"/>
          <w:szCs w:val="20"/>
        </w:rPr>
        <w:t>p &lt; .05.</w:t>
      </w:r>
      <w:proofErr w:type="gramEnd"/>
    </w:p>
    <w:p w:rsidR="00597FB7" w:rsidRDefault="00597FB7" w:rsidP="00597FB7">
      <w:pPr>
        <w:jc w:val="both"/>
      </w:pPr>
    </w:p>
    <w:p w:rsidR="00516CC0" w:rsidRDefault="00516CC0" w:rsidP="00516CC0">
      <w:pPr>
        <w:rPr>
          <w:rFonts w:eastAsia="ArialMT"/>
        </w:rPr>
      </w:pPr>
      <w:r w:rsidRPr="00516CC0">
        <w:t xml:space="preserve">RQ2: </w:t>
      </w:r>
      <w:r w:rsidR="0017412B">
        <w:t xml:space="preserve"> </w:t>
      </w:r>
      <w:r w:rsidRPr="00516CC0">
        <w:t>W</w:t>
      </w:r>
      <w:r w:rsidR="002B5E30" w:rsidRPr="00516CC0">
        <w:t>hat is the effect of grade level on student knowledge and understanding of authentic leadership?</w:t>
      </w:r>
      <w:r w:rsidR="00534909">
        <w:t xml:space="preserve">  </w:t>
      </w:r>
      <w:r w:rsidRPr="00516CC0">
        <w:rPr>
          <w:rFonts w:eastAsia="ArialMT"/>
        </w:rPr>
        <w:t>There</w:t>
      </w:r>
      <w:r>
        <w:rPr>
          <w:rFonts w:eastAsia="ArialMT"/>
        </w:rPr>
        <w:t xml:space="preserve"> were no statistical</w:t>
      </w:r>
      <w:r w:rsidR="00534909">
        <w:rPr>
          <w:rFonts w:eastAsia="ArialMT"/>
        </w:rPr>
        <w:t>ly</w:t>
      </w:r>
      <w:r>
        <w:rPr>
          <w:rFonts w:eastAsia="ArialMT"/>
        </w:rPr>
        <w:t xml:space="preserve"> significant differences in knowledge of authentic leadership </w:t>
      </w:r>
      <w:r w:rsidR="00B434A5">
        <w:rPr>
          <w:rFonts w:eastAsia="ArialMT"/>
        </w:rPr>
        <w:t xml:space="preserve">questions </w:t>
      </w:r>
      <w:r>
        <w:rPr>
          <w:rFonts w:eastAsia="ArialMT"/>
        </w:rPr>
        <w:t>after attending WLC by grade level of the participants.</w:t>
      </w:r>
    </w:p>
    <w:p w:rsidR="00516CC0" w:rsidRDefault="00516CC0" w:rsidP="002B5E30">
      <w:pPr>
        <w:autoSpaceDE w:val="0"/>
        <w:autoSpaceDN w:val="0"/>
        <w:adjustRightInd w:val="0"/>
        <w:rPr>
          <w:highlight w:val="green"/>
        </w:rPr>
      </w:pPr>
    </w:p>
    <w:p w:rsidR="008F7DBD" w:rsidRDefault="00516CC0" w:rsidP="00AD6080">
      <w:r w:rsidRPr="00516CC0">
        <w:t>RQ3:  W</w:t>
      </w:r>
      <w:r w:rsidR="002B5E30" w:rsidRPr="00516CC0">
        <w:t xml:space="preserve">hat is the effect of NPS on student knowledge and understanding of authentic leadership?  </w:t>
      </w:r>
      <w:r>
        <w:t>There was a statistical</w:t>
      </w:r>
      <w:r w:rsidR="00534909">
        <w:t>ly</w:t>
      </w:r>
      <w:r>
        <w:t xml:space="preserve"> significant difference</w:t>
      </w:r>
      <w:r w:rsidR="00B434A5">
        <w:t>,</w:t>
      </w:r>
      <w:r>
        <w:t xml:space="preserve"> </w:t>
      </w:r>
      <w:proofErr w:type="gramStart"/>
      <w:r w:rsidR="00B434A5" w:rsidRPr="00B434A5">
        <w:rPr>
          <w:i/>
        </w:rPr>
        <w:t>F</w:t>
      </w:r>
      <w:r w:rsidR="00B434A5">
        <w:t>(</w:t>
      </w:r>
      <w:proofErr w:type="gramEnd"/>
      <w:r w:rsidR="00B434A5">
        <w:t>2,1422)=17.46, p&lt;.0001</w:t>
      </w:r>
      <w:r w:rsidR="00534909">
        <w:t>,</w:t>
      </w:r>
      <w:r w:rsidR="00B434A5">
        <w:t xml:space="preserve"> </w:t>
      </w:r>
      <w:r w:rsidR="0017412B">
        <w:t>on</w:t>
      </w:r>
      <w:r>
        <w:t xml:space="preserve"> the question “</w:t>
      </w:r>
      <w:r w:rsidRPr="00516CC0">
        <w:t>I know what it means to be an authentic leader</w:t>
      </w:r>
      <w:r>
        <w:t>…”</w:t>
      </w:r>
      <w:r w:rsidR="00B434A5">
        <w:t xml:space="preserve"> </w:t>
      </w:r>
      <w:r w:rsidR="0017412B">
        <w:t>of</w:t>
      </w:r>
      <w:r w:rsidRPr="00516CC0">
        <w:t xml:space="preserve"> </w:t>
      </w:r>
      <w:r w:rsidR="00B434A5">
        <w:t>NPS.  Promoters mean score was greater than passives.</w:t>
      </w:r>
    </w:p>
    <w:p w:rsidR="00534909" w:rsidRPr="00AD6080" w:rsidRDefault="00534909" w:rsidP="00AD6080">
      <w:pPr>
        <w:rPr>
          <w:rFonts w:eastAsia="ArialMT"/>
        </w:rPr>
      </w:pPr>
    </w:p>
    <w:p w:rsidR="00AD6080" w:rsidRPr="00AD6080" w:rsidRDefault="00AD6080" w:rsidP="00AD6080">
      <w:pPr>
        <w:jc w:val="center"/>
        <w:rPr>
          <w:rFonts w:eastAsia="ArialMT"/>
          <w:b/>
        </w:rPr>
      </w:pPr>
      <w:r w:rsidRPr="00AD6080">
        <w:rPr>
          <w:b/>
        </w:rPr>
        <w:t>Conclusions</w:t>
      </w:r>
    </w:p>
    <w:p w:rsidR="008F7DBD" w:rsidRDefault="00C43A07" w:rsidP="00AD6080">
      <w:pPr>
        <w:rPr>
          <w:rFonts w:eastAsia="ArialMT"/>
        </w:rPr>
      </w:pPr>
      <w:r>
        <w:rPr>
          <w:rFonts w:eastAsia="ArialMT"/>
        </w:rPr>
        <w:t>Based on the data, t</w:t>
      </w:r>
      <w:r w:rsidR="0017412B">
        <w:rPr>
          <w:rFonts w:eastAsia="ArialMT"/>
        </w:rPr>
        <w:t>he following conclusions</w:t>
      </w:r>
      <w:r>
        <w:rPr>
          <w:rFonts w:eastAsia="ArialMT"/>
        </w:rPr>
        <w:t xml:space="preserve"> were made: (a) participating</w:t>
      </w:r>
      <w:r w:rsidR="002B5E30">
        <w:rPr>
          <w:rFonts w:eastAsia="ArialMT"/>
        </w:rPr>
        <w:t xml:space="preserve"> in WLC increased student perceived knowledge of authentic leadership</w:t>
      </w:r>
      <w:r>
        <w:rPr>
          <w:rFonts w:eastAsia="ArialMT"/>
        </w:rPr>
        <w:t xml:space="preserve">; (b) </w:t>
      </w:r>
      <w:r w:rsidR="0017412B">
        <w:rPr>
          <w:rFonts w:eastAsia="ArialMT"/>
        </w:rPr>
        <w:t>grade level does not impact student perceived knowledge of authentic leadership,</w:t>
      </w:r>
      <w:r>
        <w:rPr>
          <w:rFonts w:eastAsia="ArialMT"/>
        </w:rPr>
        <w:t xml:space="preserve"> and (c) students who are more likely to promote WLC had a higher degree of knowledge on authentic leadership.</w:t>
      </w:r>
    </w:p>
    <w:p w:rsidR="00516CC0" w:rsidRPr="00AD6080" w:rsidRDefault="00516CC0" w:rsidP="00AD6080">
      <w:pPr>
        <w:rPr>
          <w:rFonts w:eastAsia="ArialMT"/>
        </w:rPr>
      </w:pPr>
    </w:p>
    <w:p w:rsidR="00AD6080" w:rsidRPr="00AD6080" w:rsidRDefault="00AD6080" w:rsidP="00AD6080">
      <w:pPr>
        <w:autoSpaceDE w:val="0"/>
        <w:autoSpaceDN w:val="0"/>
        <w:adjustRightInd w:val="0"/>
        <w:jc w:val="center"/>
        <w:rPr>
          <w:b/>
        </w:rPr>
      </w:pPr>
      <w:r w:rsidRPr="00AD6080">
        <w:rPr>
          <w:b/>
        </w:rPr>
        <w:t>Recommendations</w:t>
      </w:r>
    </w:p>
    <w:p w:rsidR="00671707" w:rsidRDefault="00C43A07">
      <w:pPr>
        <w:rPr>
          <w:rFonts w:eastAsia="ArialMT"/>
        </w:rPr>
      </w:pPr>
      <w:r>
        <w:rPr>
          <w:rFonts w:eastAsia="ArialMT"/>
        </w:rPr>
        <w:t>Based on the conclusions, the following recommendations were made: (a) t</w:t>
      </w:r>
      <w:r w:rsidR="00E20972">
        <w:rPr>
          <w:rFonts w:eastAsia="ArialMT"/>
        </w:rPr>
        <w:t>he curriculum for WLC is written for students entering the junior or senior year in high school; however, the conference experience is valuable for FFA members entering the freshman and sophomore year of high school as well</w:t>
      </w:r>
      <w:r>
        <w:rPr>
          <w:rFonts w:eastAsia="ArialMT"/>
        </w:rPr>
        <w:t>, (b) replicate the study with future WLC participants to validate results, and (c) investigate how promoters encourage other students to attend WLC.</w:t>
      </w:r>
    </w:p>
    <w:p w:rsidR="002B5E30" w:rsidRDefault="002B5E30">
      <w:pPr>
        <w:rPr>
          <w:rFonts w:eastAsia="ArialMT"/>
        </w:rPr>
      </w:pPr>
      <w:r>
        <w:rPr>
          <w:rFonts w:eastAsia="ArialMT"/>
        </w:rPr>
        <w:br w:type="page"/>
      </w:r>
    </w:p>
    <w:p w:rsidR="003515D7" w:rsidRPr="00AD6080" w:rsidRDefault="003515D7" w:rsidP="00AD6080">
      <w:pPr>
        <w:jc w:val="center"/>
        <w:rPr>
          <w:b/>
        </w:rPr>
      </w:pPr>
      <w:r w:rsidRPr="00AD6080">
        <w:rPr>
          <w:b/>
        </w:rPr>
        <w:lastRenderedPageBreak/>
        <w:t>References</w:t>
      </w:r>
    </w:p>
    <w:p w:rsidR="00952CFC" w:rsidRDefault="00952CFC" w:rsidP="00AD6080"/>
    <w:p w:rsidR="00952CFC" w:rsidRPr="00952CFC" w:rsidRDefault="00AD6080" w:rsidP="00952CFC">
      <w:pPr>
        <w:ind w:left="720" w:hanging="720"/>
        <w:rPr>
          <w:sz w:val="22"/>
          <w:szCs w:val="22"/>
        </w:rPr>
      </w:pPr>
      <w:proofErr w:type="spellStart"/>
      <w:proofErr w:type="gramStart"/>
      <w:r w:rsidRPr="00952CFC">
        <w:rPr>
          <w:sz w:val="22"/>
          <w:szCs w:val="22"/>
        </w:rPr>
        <w:t>Avolio</w:t>
      </w:r>
      <w:proofErr w:type="spellEnd"/>
      <w:r w:rsidRPr="00952CFC">
        <w:rPr>
          <w:sz w:val="22"/>
          <w:szCs w:val="22"/>
        </w:rPr>
        <w:t>, B.</w:t>
      </w:r>
      <w:r w:rsidR="00952CFC" w:rsidRPr="00952CFC">
        <w:rPr>
          <w:sz w:val="22"/>
          <w:szCs w:val="22"/>
        </w:rPr>
        <w:t xml:space="preserve"> </w:t>
      </w:r>
      <w:r w:rsidRPr="00952CFC">
        <w:rPr>
          <w:sz w:val="22"/>
          <w:szCs w:val="22"/>
        </w:rPr>
        <w:t xml:space="preserve">J., </w:t>
      </w:r>
      <w:r w:rsidR="0063678B">
        <w:rPr>
          <w:sz w:val="22"/>
          <w:szCs w:val="22"/>
        </w:rPr>
        <w:t xml:space="preserve">&amp; </w:t>
      </w:r>
      <w:r w:rsidRPr="00952CFC">
        <w:rPr>
          <w:sz w:val="22"/>
          <w:szCs w:val="22"/>
        </w:rPr>
        <w:t>Gardner, W. L. (2005).</w:t>
      </w:r>
      <w:proofErr w:type="gramEnd"/>
      <w:r w:rsidRPr="00952CFC">
        <w:rPr>
          <w:sz w:val="22"/>
          <w:szCs w:val="22"/>
        </w:rPr>
        <w:t xml:space="preserve"> Authentic leadership development: Getting to the root of positive forms of leadership. </w:t>
      </w:r>
      <w:proofErr w:type="gramStart"/>
      <w:r w:rsidRPr="00952CFC">
        <w:rPr>
          <w:i/>
          <w:sz w:val="22"/>
          <w:szCs w:val="22"/>
        </w:rPr>
        <w:t>The Leadership Quarterly</w:t>
      </w:r>
      <w:r w:rsidRPr="00952CFC">
        <w:rPr>
          <w:sz w:val="22"/>
          <w:szCs w:val="22"/>
        </w:rPr>
        <w:t xml:space="preserve">, </w:t>
      </w:r>
      <w:r w:rsidRPr="00952CFC">
        <w:rPr>
          <w:i/>
          <w:sz w:val="22"/>
          <w:szCs w:val="22"/>
        </w:rPr>
        <w:t>16</w:t>
      </w:r>
      <w:r w:rsidR="00952CFC" w:rsidRPr="00952CFC">
        <w:rPr>
          <w:sz w:val="22"/>
          <w:szCs w:val="22"/>
        </w:rPr>
        <w:t>(3)</w:t>
      </w:r>
      <w:r w:rsidRPr="00952CFC">
        <w:rPr>
          <w:sz w:val="22"/>
          <w:szCs w:val="22"/>
        </w:rPr>
        <w:t>, 315- 338.</w:t>
      </w:r>
      <w:proofErr w:type="gramEnd"/>
      <w:r w:rsidR="00952CFC" w:rsidRPr="00952CFC">
        <w:rPr>
          <w:sz w:val="22"/>
          <w:szCs w:val="22"/>
        </w:rPr>
        <w:t xml:space="preserve"> </w:t>
      </w:r>
      <w:r w:rsidR="00952CFC" w:rsidRPr="00952CFC">
        <w:rPr>
          <w:noProof/>
          <w:sz w:val="22"/>
          <w:szCs w:val="22"/>
        </w:rPr>
        <w:drawing>
          <wp:inline distT="0" distB="0" distL="0" distR="0">
            <wp:extent cx="6350" cy="92710"/>
            <wp:effectExtent l="0" t="0" r="0" b="0"/>
            <wp:docPr id="2" name="Picture 1" descr="http://www.sciencedirect.com/scidirimg/cle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ciencedirect.com/scidirimg/clear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92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0972">
        <w:rPr>
          <w:sz w:val="22"/>
          <w:szCs w:val="22"/>
        </w:rPr>
        <w:t>d</w:t>
      </w:r>
      <w:r w:rsidR="00952CFC" w:rsidRPr="00952CFC">
        <w:rPr>
          <w:sz w:val="22"/>
          <w:szCs w:val="22"/>
        </w:rPr>
        <w:t>oi:10.1016/j.leaqua.2005.03.001</w:t>
      </w:r>
    </w:p>
    <w:p w:rsidR="00AD6080" w:rsidRPr="00952CFC" w:rsidRDefault="00AD6080" w:rsidP="00952CFC">
      <w:pPr>
        <w:ind w:left="720" w:hanging="720"/>
        <w:rPr>
          <w:sz w:val="22"/>
          <w:szCs w:val="22"/>
        </w:rPr>
      </w:pPr>
    </w:p>
    <w:p w:rsidR="00AD6080" w:rsidRPr="00AD6080" w:rsidRDefault="00AD6080" w:rsidP="00952CFC">
      <w:pPr>
        <w:ind w:left="720" w:hanging="720"/>
      </w:pPr>
      <w:proofErr w:type="spellStart"/>
      <w:r w:rsidRPr="00AD6080">
        <w:t>Furco</w:t>
      </w:r>
      <w:proofErr w:type="spellEnd"/>
      <w:r w:rsidRPr="00AD6080">
        <w:t>, A. (1996).</w:t>
      </w:r>
      <w:r w:rsidR="00E20972">
        <w:t xml:space="preserve"> </w:t>
      </w:r>
      <w:r w:rsidRPr="00AD6080">
        <w:t xml:space="preserve">Service-learning: A balanced approach to experiential education. In </w:t>
      </w:r>
      <w:r w:rsidRPr="00AD6080">
        <w:rPr>
          <w:i/>
        </w:rPr>
        <w:t xml:space="preserve">Expanding boundaries: Serving and learning. </w:t>
      </w:r>
      <w:proofErr w:type="gramStart"/>
      <w:r w:rsidRPr="00AD6080">
        <w:t xml:space="preserve">Edited by J. </w:t>
      </w:r>
      <w:proofErr w:type="spellStart"/>
      <w:r w:rsidRPr="00AD6080">
        <w:t>Raybuck</w:t>
      </w:r>
      <w:proofErr w:type="spellEnd"/>
      <w:r w:rsidRPr="00AD6080">
        <w:t xml:space="preserve"> and B. Taylor.</w:t>
      </w:r>
      <w:proofErr w:type="gramEnd"/>
      <w:r w:rsidRPr="00AD6080">
        <w:t xml:space="preserve"> Washington, D.C.: Corporation for National Service.</w:t>
      </w:r>
    </w:p>
    <w:p w:rsidR="00AD6080" w:rsidRDefault="00AD6080" w:rsidP="00952CFC">
      <w:pPr>
        <w:ind w:left="720" w:hanging="720"/>
        <w:rPr>
          <w:color w:val="auto"/>
        </w:rPr>
      </w:pPr>
    </w:p>
    <w:p w:rsidR="00AD6080" w:rsidRPr="00AD6080" w:rsidRDefault="00AD6080" w:rsidP="00952CFC">
      <w:pPr>
        <w:ind w:left="720" w:hanging="720"/>
      </w:pPr>
      <w:proofErr w:type="gramStart"/>
      <w:r w:rsidRPr="00AD6080">
        <w:t xml:space="preserve">Henderson, K. A., Whitaker, L. S., </w:t>
      </w:r>
      <w:proofErr w:type="spellStart"/>
      <w:r w:rsidRPr="00AD6080">
        <w:t>Bialeschki</w:t>
      </w:r>
      <w:proofErr w:type="spellEnd"/>
      <w:r w:rsidRPr="00AD6080">
        <w:t xml:space="preserve">, M. D., </w:t>
      </w:r>
      <w:proofErr w:type="spellStart"/>
      <w:r w:rsidRPr="00AD6080">
        <w:t>Scanlin</w:t>
      </w:r>
      <w:proofErr w:type="spellEnd"/>
      <w:r w:rsidRPr="00AD6080">
        <w:t>, M. M., &amp; Thurber, C. (2007).</w:t>
      </w:r>
      <w:proofErr w:type="gramEnd"/>
      <w:r w:rsidRPr="00AD6080">
        <w:t xml:space="preserve"> </w:t>
      </w:r>
      <w:r w:rsidR="00952CFC">
        <w:t xml:space="preserve"> </w:t>
      </w:r>
      <w:r w:rsidRPr="00AD6080">
        <w:t xml:space="preserve">Summer camp experiences: Parental perceptions of youth development outcomes. </w:t>
      </w:r>
      <w:r w:rsidR="00952CFC">
        <w:t xml:space="preserve"> </w:t>
      </w:r>
      <w:proofErr w:type="gramStart"/>
      <w:r w:rsidRPr="00AD6080">
        <w:rPr>
          <w:i/>
        </w:rPr>
        <w:t>Journal of Family Issues,</w:t>
      </w:r>
      <w:r w:rsidR="00952CFC">
        <w:rPr>
          <w:i/>
        </w:rPr>
        <w:t xml:space="preserve"> </w:t>
      </w:r>
      <w:r w:rsidRPr="00AD6080">
        <w:rPr>
          <w:i/>
        </w:rPr>
        <w:t>28</w:t>
      </w:r>
      <w:r w:rsidRPr="00AD6080">
        <w:t>(8), 987-1007.</w:t>
      </w:r>
      <w:proofErr w:type="gramEnd"/>
    </w:p>
    <w:p w:rsidR="00AD6080" w:rsidRDefault="00AD6080" w:rsidP="00952CFC">
      <w:pPr>
        <w:ind w:left="720" w:hanging="720"/>
        <w:rPr>
          <w:color w:val="auto"/>
        </w:rPr>
      </w:pPr>
    </w:p>
    <w:p w:rsidR="00AD6080" w:rsidRPr="00AD6080" w:rsidRDefault="00AD6080" w:rsidP="00952CFC">
      <w:pPr>
        <w:ind w:left="720" w:hanging="720"/>
        <w:rPr>
          <w:color w:val="auto"/>
        </w:rPr>
      </w:pPr>
      <w:proofErr w:type="gramStart"/>
      <w:r w:rsidRPr="00DA120D">
        <w:rPr>
          <w:color w:val="auto"/>
        </w:rPr>
        <w:t>National FFA Organization.</w:t>
      </w:r>
      <w:proofErr w:type="gramEnd"/>
      <w:r w:rsidRPr="00DA120D">
        <w:rPr>
          <w:color w:val="auto"/>
        </w:rPr>
        <w:t xml:space="preserve"> </w:t>
      </w:r>
      <w:proofErr w:type="gramStart"/>
      <w:r w:rsidRPr="00DA120D">
        <w:rPr>
          <w:color w:val="auto"/>
        </w:rPr>
        <w:t xml:space="preserve">(2006). </w:t>
      </w:r>
      <w:r w:rsidRPr="00DA120D">
        <w:rPr>
          <w:i/>
          <w:color w:val="auto"/>
        </w:rPr>
        <w:t>WLC task force final report.</w:t>
      </w:r>
      <w:proofErr w:type="gramEnd"/>
      <w:r w:rsidRPr="00DA120D">
        <w:rPr>
          <w:color w:val="auto"/>
        </w:rPr>
        <w:t xml:space="preserve"> Indianapolis:  National FFA Organization.</w:t>
      </w:r>
    </w:p>
    <w:p w:rsidR="00AD6080" w:rsidRDefault="00AD6080" w:rsidP="00952CFC">
      <w:pPr>
        <w:ind w:left="720" w:hanging="720"/>
        <w:rPr>
          <w:color w:val="auto"/>
        </w:rPr>
      </w:pPr>
    </w:p>
    <w:p w:rsidR="009052E5" w:rsidRPr="00AD6080" w:rsidRDefault="00CA6364" w:rsidP="00952CFC">
      <w:pPr>
        <w:ind w:left="720" w:hanging="720"/>
        <w:rPr>
          <w:color w:val="auto"/>
        </w:rPr>
      </w:pPr>
      <w:proofErr w:type="gramStart"/>
      <w:r w:rsidRPr="00AD6080">
        <w:rPr>
          <w:color w:val="auto"/>
        </w:rPr>
        <w:t>National FFA Organization.</w:t>
      </w:r>
      <w:proofErr w:type="gramEnd"/>
      <w:r w:rsidR="0063678B">
        <w:rPr>
          <w:color w:val="auto"/>
        </w:rPr>
        <w:t xml:space="preserve"> </w:t>
      </w:r>
      <w:proofErr w:type="gramStart"/>
      <w:r w:rsidRPr="00AD6080">
        <w:rPr>
          <w:color w:val="auto"/>
        </w:rPr>
        <w:t>(2010).</w:t>
      </w:r>
      <w:r w:rsidR="0063678B">
        <w:rPr>
          <w:color w:val="auto"/>
        </w:rPr>
        <w:t xml:space="preserve"> </w:t>
      </w:r>
      <w:r w:rsidRPr="00AD6080">
        <w:rPr>
          <w:i/>
          <w:color w:val="auto"/>
        </w:rPr>
        <w:t>Washington leadership conference.</w:t>
      </w:r>
      <w:proofErr w:type="gramEnd"/>
      <w:r w:rsidRPr="00AD6080">
        <w:rPr>
          <w:i/>
          <w:color w:val="auto"/>
        </w:rPr>
        <w:t xml:space="preserve"> </w:t>
      </w:r>
      <w:r w:rsidRPr="00AD6080">
        <w:rPr>
          <w:color w:val="auto"/>
        </w:rPr>
        <w:t>Retrieved from https://</w:t>
      </w:r>
      <w:hyperlink r:id="rId8" w:history="1">
        <w:r w:rsidRPr="00AD6080">
          <w:rPr>
            <w:rStyle w:val="Hyperlink"/>
            <w:color w:val="auto"/>
            <w:u w:val="none"/>
          </w:rPr>
          <w:t>www.ffa.org/events/conferences/WLC/Pages/default.aspx</w:t>
        </w:r>
      </w:hyperlink>
    </w:p>
    <w:p w:rsidR="00AD6080" w:rsidRDefault="00AD6080" w:rsidP="00952CFC">
      <w:pPr>
        <w:ind w:left="720" w:hanging="720"/>
        <w:rPr>
          <w:color w:val="auto"/>
        </w:rPr>
      </w:pPr>
    </w:p>
    <w:p w:rsidR="009C36EB" w:rsidRDefault="009C36EB" w:rsidP="009C36EB">
      <w:pPr>
        <w:autoSpaceDE w:val="0"/>
        <w:autoSpaceDN w:val="0"/>
        <w:adjustRightInd w:val="0"/>
        <w:rPr>
          <w:i/>
          <w:iCs/>
        </w:rPr>
      </w:pPr>
      <w:r>
        <w:t xml:space="preserve">Osborne, E. W. (Ed.) (2007). </w:t>
      </w:r>
      <w:r>
        <w:rPr>
          <w:i/>
          <w:iCs/>
        </w:rPr>
        <w:t>National research agenda: Agricultural education and</w:t>
      </w:r>
    </w:p>
    <w:p w:rsidR="009C36EB" w:rsidRDefault="009C36EB" w:rsidP="009C36EB">
      <w:pPr>
        <w:autoSpaceDE w:val="0"/>
        <w:autoSpaceDN w:val="0"/>
        <w:adjustRightInd w:val="0"/>
        <w:ind w:firstLine="720"/>
      </w:pPr>
      <w:proofErr w:type="gramStart"/>
      <w:r>
        <w:rPr>
          <w:i/>
          <w:iCs/>
        </w:rPr>
        <w:t>communication</w:t>
      </w:r>
      <w:proofErr w:type="gramEnd"/>
      <w:r>
        <w:rPr>
          <w:i/>
          <w:iCs/>
        </w:rPr>
        <w:t xml:space="preserve">, 2007-2010. </w:t>
      </w:r>
      <w:r>
        <w:t>Gainesville: University of Florida, Department of</w:t>
      </w:r>
    </w:p>
    <w:p w:rsidR="009C36EB" w:rsidRPr="00AD6080" w:rsidRDefault="009C36EB" w:rsidP="009C36EB">
      <w:pPr>
        <w:ind w:left="720"/>
        <w:rPr>
          <w:color w:val="auto"/>
        </w:rPr>
      </w:pPr>
      <w:proofErr w:type="gramStart"/>
      <w:r>
        <w:t>Agricultural Education and Communication.</w:t>
      </w:r>
      <w:proofErr w:type="gramEnd"/>
    </w:p>
    <w:p w:rsidR="009C36EB" w:rsidRDefault="009C36EB" w:rsidP="00952CFC">
      <w:pPr>
        <w:autoSpaceDE w:val="0"/>
        <w:autoSpaceDN w:val="0"/>
        <w:adjustRightInd w:val="0"/>
        <w:ind w:left="720" w:hanging="720"/>
      </w:pPr>
    </w:p>
    <w:p w:rsidR="00AD6080" w:rsidRPr="00AD6080" w:rsidRDefault="00AD6080" w:rsidP="00952CFC">
      <w:pPr>
        <w:autoSpaceDE w:val="0"/>
        <w:autoSpaceDN w:val="0"/>
        <w:adjustRightInd w:val="0"/>
        <w:ind w:left="720" w:hanging="720"/>
      </w:pPr>
      <w:r w:rsidRPr="00AD6080">
        <w:t>Otis, M. D.</w:t>
      </w:r>
      <w:r w:rsidR="0063678B">
        <w:t xml:space="preserve"> </w:t>
      </w:r>
      <w:r w:rsidRPr="00AD6080">
        <w:t xml:space="preserve"> (2006). Youth as engaged citizens and community change advocates through the Lexington Youth Leadership Academy. </w:t>
      </w:r>
      <w:r w:rsidR="0063678B">
        <w:t xml:space="preserve"> </w:t>
      </w:r>
      <w:r w:rsidRPr="00AD6080">
        <w:rPr>
          <w:i/>
        </w:rPr>
        <w:t>Journal of Community Practice, 14</w:t>
      </w:r>
      <w:r w:rsidRPr="00AD6080">
        <w:t xml:space="preserve">(1), 71-88. </w:t>
      </w:r>
      <w:proofErr w:type="spellStart"/>
      <w:proofErr w:type="gramStart"/>
      <w:r w:rsidRPr="00AD6080">
        <w:t>doi</w:t>
      </w:r>
      <w:proofErr w:type="spellEnd"/>
      <w:proofErr w:type="gramEnd"/>
      <w:r w:rsidRPr="00AD6080">
        <w:t>: 10.1300/J125v14n01_05</w:t>
      </w:r>
    </w:p>
    <w:p w:rsidR="00AD6080" w:rsidRDefault="00AD6080" w:rsidP="00952CFC">
      <w:pPr>
        <w:autoSpaceDE w:val="0"/>
        <w:autoSpaceDN w:val="0"/>
        <w:adjustRightInd w:val="0"/>
        <w:ind w:left="720" w:hanging="720"/>
      </w:pPr>
    </w:p>
    <w:p w:rsidR="00AD6080" w:rsidRDefault="00AD6080" w:rsidP="00952CFC">
      <w:pPr>
        <w:ind w:left="720" w:hanging="720"/>
        <w:rPr>
          <w:color w:val="auto"/>
        </w:rPr>
      </w:pPr>
      <w:proofErr w:type="spellStart"/>
      <w:proofErr w:type="gramStart"/>
      <w:r w:rsidRPr="00DA120D">
        <w:rPr>
          <w:color w:val="auto"/>
        </w:rPr>
        <w:t>Satmetrix</w:t>
      </w:r>
      <w:proofErr w:type="spellEnd"/>
      <w:r w:rsidRPr="00DA120D">
        <w:rPr>
          <w:color w:val="auto"/>
        </w:rPr>
        <w:t>.</w:t>
      </w:r>
      <w:proofErr w:type="gramEnd"/>
      <w:r w:rsidR="0063678B" w:rsidRPr="00DA120D">
        <w:rPr>
          <w:color w:val="auto"/>
        </w:rPr>
        <w:t xml:space="preserve"> </w:t>
      </w:r>
      <w:r w:rsidRPr="00DA120D">
        <w:rPr>
          <w:color w:val="auto"/>
        </w:rPr>
        <w:t xml:space="preserve"> (2009)</w:t>
      </w:r>
      <w:proofErr w:type="gramStart"/>
      <w:r w:rsidRPr="00DA120D">
        <w:rPr>
          <w:color w:val="auto"/>
        </w:rPr>
        <w:t xml:space="preserve">. </w:t>
      </w:r>
      <w:r w:rsidR="0063678B" w:rsidRPr="00DA120D">
        <w:rPr>
          <w:color w:val="auto"/>
        </w:rPr>
        <w:t xml:space="preserve"> </w:t>
      </w:r>
      <w:r w:rsidRPr="00DA120D">
        <w:rPr>
          <w:i/>
          <w:color w:val="auto"/>
        </w:rPr>
        <w:t>Net</w:t>
      </w:r>
      <w:proofErr w:type="gramEnd"/>
      <w:r w:rsidRPr="00DA120D">
        <w:rPr>
          <w:i/>
          <w:color w:val="auto"/>
        </w:rPr>
        <w:t xml:space="preserve"> promoter: The new standard for measuring customer loyalty</w:t>
      </w:r>
      <w:r w:rsidRPr="00DA120D">
        <w:rPr>
          <w:color w:val="auto"/>
        </w:rPr>
        <w:t xml:space="preserve">. San Mateo, CA:  </w:t>
      </w:r>
      <w:proofErr w:type="spellStart"/>
      <w:r w:rsidRPr="00DA120D">
        <w:rPr>
          <w:color w:val="auto"/>
        </w:rPr>
        <w:t>Satmetrix</w:t>
      </w:r>
      <w:proofErr w:type="spellEnd"/>
      <w:r w:rsidRPr="00DA120D">
        <w:rPr>
          <w:color w:val="auto"/>
        </w:rPr>
        <w:t xml:space="preserve"> Systems, Inc.</w:t>
      </w:r>
    </w:p>
    <w:p w:rsidR="0076290E" w:rsidRDefault="0076290E" w:rsidP="00952CFC">
      <w:pPr>
        <w:ind w:left="720" w:hanging="720"/>
        <w:rPr>
          <w:color w:val="auto"/>
        </w:rPr>
      </w:pPr>
    </w:p>
    <w:p w:rsidR="00F13441" w:rsidRDefault="00F13441" w:rsidP="00952CFC">
      <w:pPr>
        <w:ind w:left="720" w:hanging="720"/>
        <w:rPr>
          <w:color w:val="auto"/>
        </w:rPr>
      </w:pPr>
    </w:p>
    <w:sectPr w:rsidR="00F13441" w:rsidSect="00A503FF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573" w:rsidRDefault="00474573" w:rsidP="00AD6080">
      <w:r>
        <w:separator/>
      </w:r>
    </w:p>
  </w:endnote>
  <w:endnote w:type="continuationSeparator" w:id="0">
    <w:p w:rsidR="00474573" w:rsidRDefault="00474573" w:rsidP="00AD60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84641"/>
      <w:docPartObj>
        <w:docPartGallery w:val="Page Numbers (Bottom of Page)"/>
        <w:docPartUnique/>
      </w:docPartObj>
    </w:sdtPr>
    <w:sdtContent>
      <w:p w:rsidR="00C43A07" w:rsidRDefault="00C13E54">
        <w:pPr>
          <w:pStyle w:val="Footer"/>
          <w:jc w:val="center"/>
        </w:pPr>
        <w:fldSimple w:instr=" PAGE   \* MERGEFORMAT ">
          <w:r w:rsidR="00021378">
            <w:rPr>
              <w:noProof/>
            </w:rPr>
            <w:t>1</w:t>
          </w:r>
        </w:fldSimple>
      </w:p>
    </w:sdtContent>
  </w:sdt>
  <w:p w:rsidR="00C43A07" w:rsidRDefault="00C43A0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573" w:rsidRDefault="00474573" w:rsidP="00AD6080">
      <w:r>
        <w:separator/>
      </w:r>
    </w:p>
  </w:footnote>
  <w:footnote w:type="continuationSeparator" w:id="0">
    <w:p w:rsidR="00474573" w:rsidRDefault="00474573" w:rsidP="00AD60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820FC"/>
    <w:multiLevelType w:val="hybridMultilevel"/>
    <w:tmpl w:val="01382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73BD7"/>
    <w:multiLevelType w:val="hybridMultilevel"/>
    <w:tmpl w:val="47365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E21440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60643B"/>
    <w:multiLevelType w:val="hybridMultilevel"/>
    <w:tmpl w:val="E6C81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873C07"/>
    <w:multiLevelType w:val="hybridMultilevel"/>
    <w:tmpl w:val="4D201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CDB"/>
    <w:multiLevelType w:val="hybridMultilevel"/>
    <w:tmpl w:val="EA44CC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E326A0"/>
    <w:multiLevelType w:val="hybridMultilevel"/>
    <w:tmpl w:val="25BE5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466E1F"/>
    <w:multiLevelType w:val="hybridMultilevel"/>
    <w:tmpl w:val="ED8231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B0425C"/>
    <w:multiLevelType w:val="hybridMultilevel"/>
    <w:tmpl w:val="92E8510E"/>
    <w:lvl w:ilvl="0" w:tplc="A4ACE55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7D08"/>
    <w:rsid w:val="000205EF"/>
    <w:rsid w:val="00021378"/>
    <w:rsid w:val="00026D30"/>
    <w:rsid w:val="00030D4D"/>
    <w:rsid w:val="00075300"/>
    <w:rsid w:val="001269A0"/>
    <w:rsid w:val="00142C12"/>
    <w:rsid w:val="0016704E"/>
    <w:rsid w:val="00172FE0"/>
    <w:rsid w:val="0017412B"/>
    <w:rsid w:val="00183F5F"/>
    <w:rsid w:val="00185693"/>
    <w:rsid w:val="001B3BB9"/>
    <w:rsid w:val="001E7D08"/>
    <w:rsid w:val="00213458"/>
    <w:rsid w:val="002A19B6"/>
    <w:rsid w:val="002B0CD5"/>
    <w:rsid w:val="002B5E30"/>
    <w:rsid w:val="002D6081"/>
    <w:rsid w:val="00315512"/>
    <w:rsid w:val="00346AF3"/>
    <w:rsid w:val="003515D7"/>
    <w:rsid w:val="00376C81"/>
    <w:rsid w:val="00376E34"/>
    <w:rsid w:val="003F5CD1"/>
    <w:rsid w:val="00424AF9"/>
    <w:rsid w:val="0043216F"/>
    <w:rsid w:val="004353F0"/>
    <w:rsid w:val="00455742"/>
    <w:rsid w:val="00462725"/>
    <w:rsid w:val="00474573"/>
    <w:rsid w:val="0049288E"/>
    <w:rsid w:val="004B3A07"/>
    <w:rsid w:val="004B3C7C"/>
    <w:rsid w:val="004B7C0F"/>
    <w:rsid w:val="004D02D9"/>
    <w:rsid w:val="004E33E6"/>
    <w:rsid w:val="004E7D4E"/>
    <w:rsid w:val="0050484D"/>
    <w:rsid w:val="00516CC0"/>
    <w:rsid w:val="0052014D"/>
    <w:rsid w:val="00534909"/>
    <w:rsid w:val="00597FB7"/>
    <w:rsid w:val="005A767C"/>
    <w:rsid w:val="005D4F3B"/>
    <w:rsid w:val="005D554B"/>
    <w:rsid w:val="005E3CB3"/>
    <w:rsid w:val="00613FE6"/>
    <w:rsid w:val="0063678B"/>
    <w:rsid w:val="00671707"/>
    <w:rsid w:val="006915AF"/>
    <w:rsid w:val="006D1C07"/>
    <w:rsid w:val="007515B6"/>
    <w:rsid w:val="00752728"/>
    <w:rsid w:val="007536CE"/>
    <w:rsid w:val="0076290E"/>
    <w:rsid w:val="00764D5A"/>
    <w:rsid w:val="007C7AF9"/>
    <w:rsid w:val="007E18CC"/>
    <w:rsid w:val="00814C7F"/>
    <w:rsid w:val="00822D9F"/>
    <w:rsid w:val="008311BF"/>
    <w:rsid w:val="00847170"/>
    <w:rsid w:val="008560FF"/>
    <w:rsid w:val="008649F4"/>
    <w:rsid w:val="008663D5"/>
    <w:rsid w:val="00874982"/>
    <w:rsid w:val="008B6E75"/>
    <w:rsid w:val="008F146F"/>
    <w:rsid w:val="008F7DBD"/>
    <w:rsid w:val="00900372"/>
    <w:rsid w:val="009052E5"/>
    <w:rsid w:val="009226EA"/>
    <w:rsid w:val="00923EF3"/>
    <w:rsid w:val="0092746C"/>
    <w:rsid w:val="0094265D"/>
    <w:rsid w:val="0094403C"/>
    <w:rsid w:val="0094746B"/>
    <w:rsid w:val="00952CFC"/>
    <w:rsid w:val="00980B67"/>
    <w:rsid w:val="009A6295"/>
    <w:rsid w:val="009A673C"/>
    <w:rsid w:val="009C36EB"/>
    <w:rsid w:val="009C489D"/>
    <w:rsid w:val="009D3AC5"/>
    <w:rsid w:val="009E4E60"/>
    <w:rsid w:val="00A503FF"/>
    <w:rsid w:val="00A51601"/>
    <w:rsid w:val="00A84E1D"/>
    <w:rsid w:val="00AC6337"/>
    <w:rsid w:val="00AD6080"/>
    <w:rsid w:val="00AD7689"/>
    <w:rsid w:val="00B0192D"/>
    <w:rsid w:val="00B25F48"/>
    <w:rsid w:val="00B342FD"/>
    <w:rsid w:val="00B36A04"/>
    <w:rsid w:val="00B434A5"/>
    <w:rsid w:val="00B5060B"/>
    <w:rsid w:val="00BA0C65"/>
    <w:rsid w:val="00BF37A9"/>
    <w:rsid w:val="00BF687C"/>
    <w:rsid w:val="00BF7046"/>
    <w:rsid w:val="00C13E54"/>
    <w:rsid w:val="00C32FA6"/>
    <w:rsid w:val="00C43A07"/>
    <w:rsid w:val="00C51B7A"/>
    <w:rsid w:val="00C66102"/>
    <w:rsid w:val="00C74DD9"/>
    <w:rsid w:val="00C80A27"/>
    <w:rsid w:val="00CA6364"/>
    <w:rsid w:val="00D56256"/>
    <w:rsid w:val="00D60121"/>
    <w:rsid w:val="00D87477"/>
    <w:rsid w:val="00D962F3"/>
    <w:rsid w:val="00DA120D"/>
    <w:rsid w:val="00DA274E"/>
    <w:rsid w:val="00DA50BE"/>
    <w:rsid w:val="00DB7574"/>
    <w:rsid w:val="00DC00BA"/>
    <w:rsid w:val="00DE3ADF"/>
    <w:rsid w:val="00E10BB2"/>
    <w:rsid w:val="00E13318"/>
    <w:rsid w:val="00E20972"/>
    <w:rsid w:val="00E21C7F"/>
    <w:rsid w:val="00E337C5"/>
    <w:rsid w:val="00E4319F"/>
    <w:rsid w:val="00E510F3"/>
    <w:rsid w:val="00E54586"/>
    <w:rsid w:val="00E66AD8"/>
    <w:rsid w:val="00EC3437"/>
    <w:rsid w:val="00F13441"/>
    <w:rsid w:val="00F26032"/>
    <w:rsid w:val="00F2762A"/>
    <w:rsid w:val="00F55822"/>
    <w:rsid w:val="00F870B9"/>
    <w:rsid w:val="00F920F0"/>
    <w:rsid w:val="00FA00CD"/>
    <w:rsid w:val="00FB46EE"/>
    <w:rsid w:val="00FC08EB"/>
    <w:rsid w:val="00FE03B9"/>
    <w:rsid w:val="00FF2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3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7C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52E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9052E5"/>
    <w:rPr>
      <w:i/>
      <w:iCs/>
    </w:rPr>
  </w:style>
  <w:style w:type="paragraph" w:customStyle="1" w:styleId="Default">
    <w:name w:val="Default"/>
    <w:rsid w:val="008560FF"/>
    <w:pPr>
      <w:autoSpaceDE w:val="0"/>
      <w:autoSpaceDN w:val="0"/>
      <w:adjustRightInd w:val="0"/>
    </w:pPr>
    <w:rPr>
      <w:rFonts w:ascii="Verdana" w:hAnsi="Verdana" w:cs="Verdana"/>
    </w:rPr>
  </w:style>
  <w:style w:type="paragraph" w:styleId="Header">
    <w:name w:val="header"/>
    <w:basedOn w:val="Normal"/>
    <w:link w:val="HeaderChar"/>
    <w:uiPriority w:val="99"/>
    <w:semiHidden/>
    <w:unhideWhenUsed/>
    <w:rsid w:val="00AD60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6080"/>
  </w:style>
  <w:style w:type="paragraph" w:styleId="Footer">
    <w:name w:val="footer"/>
    <w:basedOn w:val="Normal"/>
    <w:link w:val="FooterChar"/>
    <w:uiPriority w:val="99"/>
    <w:unhideWhenUsed/>
    <w:rsid w:val="00AD60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6080"/>
  </w:style>
  <w:style w:type="paragraph" w:styleId="BalloonText">
    <w:name w:val="Balloon Text"/>
    <w:basedOn w:val="Normal"/>
    <w:link w:val="BalloonTextChar"/>
    <w:uiPriority w:val="99"/>
    <w:semiHidden/>
    <w:unhideWhenUsed/>
    <w:rsid w:val="00952C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CF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A120D"/>
    <w:rPr>
      <w:rFonts w:cstheme="minorBidi"/>
      <w:color w:val="auto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A120D"/>
    <w:rPr>
      <w:rFonts w:cstheme="minorBidi"/>
      <w:color w:val="auto"/>
      <w:szCs w:val="21"/>
    </w:rPr>
  </w:style>
  <w:style w:type="table" w:styleId="TableGrid">
    <w:name w:val="Table Grid"/>
    <w:basedOn w:val="TableNormal"/>
    <w:uiPriority w:val="59"/>
    <w:rsid w:val="00F870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172F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2FE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2FE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2F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2FE0"/>
    <w:rPr>
      <w:b/>
      <w:bCs/>
    </w:rPr>
  </w:style>
  <w:style w:type="paragraph" w:styleId="Revision">
    <w:name w:val="Revision"/>
    <w:hidden/>
    <w:uiPriority w:val="99"/>
    <w:semiHidden/>
    <w:rsid w:val="00172F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8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24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62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536273">
                      <w:marLeft w:val="0"/>
                      <w:marRight w:val="0"/>
                      <w:marTop w:val="0"/>
                      <w:marBottom w:val="0"/>
                      <w:divBdr>
                        <w:top w:val="single" w:sz="18" w:space="0" w:color="E8E8E8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031064">
                          <w:marLeft w:val="0"/>
                          <w:marRight w:val="376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37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" w:space="0" w:color="9B9B9B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108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392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441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705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9324">
                                                  <w:marLeft w:val="31"/>
                                                  <w:marRight w:val="52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6803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1177269">
                                                          <w:marLeft w:val="0"/>
                                                          <w:marRight w:val="-2400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fa.org/events/conferences/WLC/Pages/default.asp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1282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CWM</dc:creator>
  <cp:lastModifiedBy>CWM</cp:lastModifiedBy>
  <cp:revision>6</cp:revision>
  <cp:lastPrinted>2010-11-05T16:37:00Z</cp:lastPrinted>
  <dcterms:created xsi:type="dcterms:W3CDTF">2010-11-05T17:16:00Z</dcterms:created>
  <dcterms:modified xsi:type="dcterms:W3CDTF">2010-11-05T18:37:00Z</dcterms:modified>
</cp:coreProperties>
</file>