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84B" w:rsidRDefault="00E1584B" w:rsidP="00E1584B">
      <w:pPr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Research</w:t>
      </w:r>
    </w:p>
    <w:p w:rsidR="00E1584B" w:rsidRDefault="00E1584B" w:rsidP="009728E4">
      <w:pPr>
        <w:jc w:val="center"/>
        <w:rPr>
          <w:rFonts w:ascii="Times New Roman" w:hAnsi="Times New Roman"/>
          <w:b/>
          <w:sz w:val="24"/>
          <w:szCs w:val="24"/>
        </w:rPr>
      </w:pPr>
    </w:p>
    <w:p w:rsidR="007E4F03" w:rsidRDefault="00A47B4F" w:rsidP="009728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Selected</w:t>
      </w:r>
      <w:r w:rsidR="005D6411" w:rsidRPr="009419BE">
        <w:rPr>
          <w:rFonts w:ascii="Times New Roman" w:hAnsi="Times New Roman"/>
          <w:b/>
          <w:sz w:val="24"/>
          <w:szCs w:val="24"/>
        </w:rPr>
        <w:t xml:space="preserve"> Social </w:t>
      </w:r>
      <w:r w:rsidR="009419BE">
        <w:rPr>
          <w:rFonts w:ascii="Times New Roman" w:hAnsi="Times New Roman"/>
          <w:b/>
          <w:sz w:val="24"/>
          <w:szCs w:val="24"/>
        </w:rPr>
        <w:t>F</w:t>
      </w:r>
      <w:r w:rsidR="005D6411" w:rsidRPr="009419BE">
        <w:rPr>
          <w:rFonts w:ascii="Times New Roman" w:hAnsi="Times New Roman"/>
          <w:b/>
          <w:sz w:val="24"/>
          <w:szCs w:val="24"/>
        </w:rPr>
        <w:t xml:space="preserve">actors that </w:t>
      </w:r>
      <w:r w:rsidR="00153042" w:rsidRPr="009419BE">
        <w:rPr>
          <w:rFonts w:ascii="Times New Roman" w:hAnsi="Times New Roman"/>
          <w:b/>
          <w:sz w:val="24"/>
          <w:szCs w:val="24"/>
        </w:rPr>
        <w:t xml:space="preserve">Influence Student </w:t>
      </w:r>
      <w:r w:rsidR="009419BE">
        <w:rPr>
          <w:rFonts w:ascii="Times New Roman" w:hAnsi="Times New Roman"/>
          <w:b/>
          <w:sz w:val="24"/>
          <w:szCs w:val="24"/>
        </w:rPr>
        <w:t xml:space="preserve">Matriculation </w:t>
      </w:r>
      <w:r w:rsidR="00C273C4" w:rsidRPr="009419BE">
        <w:rPr>
          <w:rFonts w:ascii="Times New Roman" w:hAnsi="Times New Roman"/>
          <w:b/>
          <w:sz w:val="24"/>
          <w:szCs w:val="24"/>
        </w:rPr>
        <w:t>at a Land-Grant University</w:t>
      </w:r>
    </w:p>
    <w:p w:rsidR="00C4240E" w:rsidRDefault="00C4240E" w:rsidP="00C273C4">
      <w:pPr>
        <w:jc w:val="center"/>
        <w:rPr>
          <w:rFonts w:ascii="Times New Roman" w:hAnsi="Times New Roman"/>
          <w:b/>
          <w:sz w:val="24"/>
          <w:szCs w:val="24"/>
        </w:rPr>
      </w:pP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Jeremy L. Kelly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Graduate Student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West Virginia University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Agricultural Science Building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Morgantown, WV 26508-6108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304-293-4832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jkelley@mix.wvu.edu</w:t>
      </w: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Douglas D. LaVergne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Assistant Professor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West Virginia University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2044 Agricultural Science Building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Morgantown, WV 26506-6108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304-293-</w:t>
      </w:r>
      <w:r>
        <w:rPr>
          <w:rFonts w:ascii="Times New Roman" w:hAnsi="Times New Roman"/>
          <w:sz w:val="24"/>
          <w:szCs w:val="24"/>
        </w:rPr>
        <w:t>5536</w:t>
      </w:r>
    </w:p>
    <w:p w:rsidR="00C4240E" w:rsidRPr="00C4240E" w:rsidRDefault="00C4240E" w:rsidP="00C4240E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C4240E">
        <w:rPr>
          <w:rFonts w:ascii="Times New Roman" w:hAnsi="Times New Roman"/>
          <w:sz w:val="24"/>
          <w:szCs w:val="24"/>
        </w:rPr>
        <w:t>doug.lavergne@mail.wvu.edu</w:t>
      </w:r>
    </w:p>
    <w:p w:rsidR="00C4240E" w:rsidRDefault="00C4240E" w:rsidP="00C273C4">
      <w:pPr>
        <w:jc w:val="center"/>
        <w:rPr>
          <w:rFonts w:ascii="Times New Roman" w:hAnsi="Times New Roman"/>
          <w:b/>
          <w:sz w:val="24"/>
          <w:szCs w:val="24"/>
        </w:rPr>
      </w:pPr>
    </w:p>
    <w:p w:rsidR="005C5697" w:rsidRPr="007E4F03" w:rsidRDefault="005C5697" w:rsidP="005C5697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 xml:space="preserve">Harry </w:t>
      </w:r>
      <w:r>
        <w:rPr>
          <w:rFonts w:ascii="Times New Roman" w:hAnsi="Times New Roman"/>
          <w:sz w:val="24"/>
          <w:szCs w:val="24"/>
        </w:rPr>
        <w:t xml:space="preserve">N. </w:t>
      </w:r>
      <w:r w:rsidRPr="007E4F03">
        <w:rPr>
          <w:rFonts w:ascii="Times New Roman" w:hAnsi="Times New Roman"/>
          <w:sz w:val="24"/>
          <w:szCs w:val="24"/>
        </w:rPr>
        <w:t>Boone</w:t>
      </w:r>
      <w:r>
        <w:rPr>
          <w:rFonts w:ascii="Times New Roman" w:hAnsi="Times New Roman"/>
          <w:sz w:val="24"/>
          <w:szCs w:val="24"/>
        </w:rPr>
        <w:t>, Jr.</w:t>
      </w:r>
    </w:p>
    <w:p w:rsidR="00C4240E" w:rsidRPr="007E4F03" w:rsidRDefault="00C4240E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>Associate Professor</w:t>
      </w:r>
    </w:p>
    <w:p w:rsidR="00AE58B8" w:rsidRPr="007E4F03" w:rsidRDefault="00AE58B8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>West Virginia University</w:t>
      </w:r>
    </w:p>
    <w:p w:rsidR="00AE58B8" w:rsidRP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>2054 Agricultural Science Building</w:t>
      </w:r>
    </w:p>
    <w:p w:rsidR="007E4F03" w:rsidRP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>Morgantown, WV 26506-6108</w:t>
      </w:r>
    </w:p>
    <w:p w:rsidR="007E4F03" w:rsidRP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7E4F03">
        <w:rPr>
          <w:rFonts w:ascii="Times New Roman" w:hAnsi="Times New Roman"/>
          <w:sz w:val="24"/>
          <w:szCs w:val="24"/>
        </w:rPr>
        <w:t>304-293-5451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harry.boone@mail.wvu.edu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5C5697" w:rsidRDefault="005C5697" w:rsidP="005C5697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Deborah A. Boone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Associate Professor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West Virginia University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2052 Agricultural Science Building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Morgantown, WV 26506-6108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304-293-5450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debby.boone@mail.wvu.edu</w:t>
      </w: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7E4F03" w:rsidRDefault="007E4F03" w:rsidP="007E4F03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E1584B" w:rsidRDefault="007E4F03" w:rsidP="00E1584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E1584B">
        <w:rPr>
          <w:rFonts w:ascii="Times New Roman" w:hAnsi="Times New Roman"/>
          <w:b/>
          <w:sz w:val="24"/>
          <w:szCs w:val="24"/>
        </w:rPr>
        <w:lastRenderedPageBreak/>
        <w:t>Selected</w:t>
      </w:r>
      <w:r w:rsidR="00E1584B" w:rsidRPr="009419BE">
        <w:rPr>
          <w:rFonts w:ascii="Times New Roman" w:hAnsi="Times New Roman"/>
          <w:b/>
          <w:sz w:val="24"/>
          <w:szCs w:val="24"/>
        </w:rPr>
        <w:t xml:space="preserve"> Social </w:t>
      </w:r>
      <w:r w:rsidR="00E1584B">
        <w:rPr>
          <w:rFonts w:ascii="Times New Roman" w:hAnsi="Times New Roman"/>
          <w:b/>
          <w:sz w:val="24"/>
          <w:szCs w:val="24"/>
        </w:rPr>
        <w:t>F</w:t>
      </w:r>
      <w:r w:rsidR="00E1584B" w:rsidRPr="009419BE">
        <w:rPr>
          <w:rFonts w:ascii="Times New Roman" w:hAnsi="Times New Roman"/>
          <w:b/>
          <w:sz w:val="24"/>
          <w:szCs w:val="24"/>
        </w:rPr>
        <w:t xml:space="preserve">actors that Influence Student </w:t>
      </w:r>
      <w:r w:rsidR="00E1584B">
        <w:rPr>
          <w:rFonts w:ascii="Times New Roman" w:hAnsi="Times New Roman"/>
          <w:b/>
          <w:sz w:val="24"/>
          <w:szCs w:val="24"/>
        </w:rPr>
        <w:t xml:space="preserve">Matriculation </w:t>
      </w:r>
      <w:r w:rsidR="00E1584B" w:rsidRPr="009419BE">
        <w:rPr>
          <w:rFonts w:ascii="Times New Roman" w:hAnsi="Times New Roman"/>
          <w:b/>
          <w:sz w:val="24"/>
          <w:szCs w:val="24"/>
        </w:rPr>
        <w:t>at a Land-Grant University</w:t>
      </w:r>
    </w:p>
    <w:p w:rsidR="007E4F03" w:rsidRPr="007F6EC7" w:rsidRDefault="009728E4" w:rsidP="009728E4">
      <w:pPr>
        <w:jc w:val="center"/>
        <w:rPr>
          <w:rFonts w:ascii="Times New Roman" w:hAnsi="Times New Roman"/>
          <w:b/>
          <w:sz w:val="24"/>
          <w:szCs w:val="24"/>
        </w:rPr>
      </w:pPr>
      <w:r w:rsidRPr="007F6EC7">
        <w:rPr>
          <w:rFonts w:ascii="Times New Roman" w:hAnsi="Times New Roman"/>
          <w:b/>
          <w:sz w:val="24"/>
          <w:szCs w:val="24"/>
        </w:rPr>
        <w:t>Introduction</w:t>
      </w:r>
    </w:p>
    <w:p w:rsidR="009728E4" w:rsidRPr="007F6EC7" w:rsidRDefault="007F6EC7" w:rsidP="00853F83">
      <w:pPr>
        <w:ind w:firstLine="720"/>
        <w:rPr>
          <w:rFonts w:ascii="Times New Roman" w:hAnsi="Times New Roman"/>
          <w:sz w:val="24"/>
          <w:szCs w:val="24"/>
        </w:rPr>
      </w:pPr>
      <w:r w:rsidRPr="007F6EC7">
        <w:rPr>
          <w:rFonts w:ascii="Times New Roman" w:hAnsi="Times New Roman"/>
          <w:sz w:val="24"/>
          <w:szCs w:val="24"/>
        </w:rPr>
        <w:t>Student retention and matriculation</w:t>
      </w:r>
      <w:r>
        <w:rPr>
          <w:rFonts w:ascii="Times New Roman" w:hAnsi="Times New Roman"/>
          <w:sz w:val="24"/>
          <w:szCs w:val="24"/>
        </w:rPr>
        <w:t xml:space="preserve"> </w:t>
      </w:r>
      <w:r w:rsidR="00582563">
        <w:rPr>
          <w:rFonts w:ascii="Times New Roman" w:hAnsi="Times New Roman"/>
          <w:sz w:val="24"/>
          <w:szCs w:val="24"/>
        </w:rPr>
        <w:t>is an</w:t>
      </w:r>
      <w:r>
        <w:rPr>
          <w:rFonts w:ascii="Times New Roman" w:hAnsi="Times New Roman"/>
          <w:sz w:val="24"/>
          <w:szCs w:val="24"/>
        </w:rPr>
        <w:t xml:space="preserve"> important component for the livelihood </w:t>
      </w:r>
      <w:r w:rsidR="00070471">
        <w:rPr>
          <w:rFonts w:ascii="Times New Roman" w:hAnsi="Times New Roman"/>
          <w:sz w:val="24"/>
          <w:szCs w:val="24"/>
        </w:rPr>
        <w:t>of</w:t>
      </w:r>
      <w:r w:rsidR="009A2638">
        <w:rPr>
          <w:rFonts w:ascii="Times New Roman" w:hAnsi="Times New Roman"/>
          <w:sz w:val="24"/>
          <w:szCs w:val="24"/>
        </w:rPr>
        <w:t xml:space="preserve"> colleges and universit</w:t>
      </w:r>
      <w:r w:rsidR="00103CBE">
        <w:rPr>
          <w:rFonts w:ascii="Times New Roman" w:hAnsi="Times New Roman"/>
          <w:sz w:val="24"/>
          <w:szCs w:val="24"/>
        </w:rPr>
        <w:t>ies</w:t>
      </w:r>
      <w:r>
        <w:rPr>
          <w:rFonts w:ascii="Times New Roman" w:hAnsi="Times New Roman"/>
          <w:sz w:val="24"/>
          <w:szCs w:val="24"/>
        </w:rPr>
        <w:t>. Each year,</w:t>
      </w:r>
      <w:r w:rsidR="00070471">
        <w:rPr>
          <w:rFonts w:ascii="Times New Roman" w:hAnsi="Times New Roman"/>
          <w:sz w:val="24"/>
          <w:szCs w:val="24"/>
        </w:rPr>
        <w:t xml:space="preserve"> millions of students enroll in </w:t>
      </w:r>
      <w:r w:rsidR="0060225D">
        <w:rPr>
          <w:rFonts w:ascii="Times New Roman" w:hAnsi="Times New Roman"/>
          <w:sz w:val="24"/>
          <w:szCs w:val="24"/>
        </w:rPr>
        <w:t>colleges and universities</w:t>
      </w:r>
      <w:r w:rsidR="00070471">
        <w:rPr>
          <w:rFonts w:ascii="Times New Roman" w:hAnsi="Times New Roman"/>
          <w:sz w:val="24"/>
          <w:szCs w:val="24"/>
        </w:rPr>
        <w:t xml:space="preserve"> to </w:t>
      </w:r>
      <w:r w:rsidR="00C47355">
        <w:rPr>
          <w:rFonts w:ascii="Times New Roman" w:hAnsi="Times New Roman"/>
          <w:sz w:val="24"/>
          <w:szCs w:val="24"/>
        </w:rPr>
        <w:t>advance their education</w:t>
      </w:r>
      <w:r w:rsidR="0060225D">
        <w:rPr>
          <w:rFonts w:ascii="Times New Roman" w:hAnsi="Times New Roman"/>
          <w:sz w:val="24"/>
          <w:szCs w:val="24"/>
        </w:rPr>
        <w:t xml:space="preserve"> for monetary and non-pecuniary reasons</w:t>
      </w:r>
      <w:r w:rsidR="003E4593">
        <w:rPr>
          <w:rFonts w:ascii="Times New Roman" w:hAnsi="Times New Roman"/>
          <w:sz w:val="24"/>
          <w:szCs w:val="24"/>
        </w:rPr>
        <w:t xml:space="preserve">. According to </w:t>
      </w:r>
      <w:r w:rsidR="00A72199">
        <w:rPr>
          <w:rFonts w:ascii="Times New Roman" w:hAnsi="Times New Roman"/>
          <w:sz w:val="24"/>
          <w:szCs w:val="24"/>
        </w:rPr>
        <w:t>Day and Newburger (2002)</w:t>
      </w:r>
      <w:r w:rsidR="003E4593">
        <w:rPr>
          <w:rFonts w:ascii="Times New Roman" w:hAnsi="Times New Roman"/>
          <w:sz w:val="24"/>
          <w:szCs w:val="24"/>
        </w:rPr>
        <w:t xml:space="preserve">, a person with a bachelor’s degree </w:t>
      </w:r>
      <w:r w:rsidR="0060225D">
        <w:rPr>
          <w:rFonts w:ascii="Times New Roman" w:hAnsi="Times New Roman"/>
          <w:sz w:val="24"/>
          <w:szCs w:val="24"/>
        </w:rPr>
        <w:t xml:space="preserve">usually </w:t>
      </w:r>
      <w:r w:rsidR="003E4593">
        <w:rPr>
          <w:rFonts w:ascii="Times New Roman" w:hAnsi="Times New Roman"/>
          <w:sz w:val="24"/>
          <w:szCs w:val="24"/>
        </w:rPr>
        <w:t>earn</w:t>
      </w:r>
      <w:r w:rsidR="0060225D">
        <w:rPr>
          <w:rFonts w:ascii="Times New Roman" w:hAnsi="Times New Roman"/>
          <w:sz w:val="24"/>
          <w:szCs w:val="24"/>
        </w:rPr>
        <w:t>s</w:t>
      </w:r>
      <w:r w:rsidR="003E4593">
        <w:rPr>
          <w:rFonts w:ascii="Times New Roman" w:hAnsi="Times New Roman"/>
          <w:sz w:val="24"/>
          <w:szCs w:val="24"/>
        </w:rPr>
        <w:t xml:space="preserve"> </w:t>
      </w:r>
      <w:r w:rsidR="0060225D">
        <w:rPr>
          <w:rFonts w:ascii="Times New Roman" w:hAnsi="Times New Roman"/>
          <w:sz w:val="24"/>
          <w:szCs w:val="24"/>
        </w:rPr>
        <w:t>around</w:t>
      </w:r>
      <w:r w:rsidR="003E4593">
        <w:rPr>
          <w:rFonts w:ascii="Times New Roman" w:hAnsi="Times New Roman"/>
          <w:sz w:val="24"/>
          <w:szCs w:val="24"/>
        </w:rPr>
        <w:t xml:space="preserve"> $</w:t>
      </w:r>
      <w:r w:rsidR="00A72199">
        <w:rPr>
          <w:rFonts w:ascii="Times New Roman" w:hAnsi="Times New Roman"/>
          <w:sz w:val="24"/>
          <w:szCs w:val="24"/>
        </w:rPr>
        <w:t>19,500</w:t>
      </w:r>
      <w:r w:rsidR="003E4593">
        <w:rPr>
          <w:rFonts w:ascii="Times New Roman" w:hAnsi="Times New Roman"/>
          <w:sz w:val="24"/>
          <w:szCs w:val="24"/>
        </w:rPr>
        <w:t xml:space="preserve"> more</w:t>
      </w:r>
      <w:r w:rsidR="00A72199">
        <w:rPr>
          <w:rFonts w:ascii="Times New Roman" w:hAnsi="Times New Roman"/>
          <w:sz w:val="24"/>
          <w:szCs w:val="24"/>
        </w:rPr>
        <w:t xml:space="preserve"> per year</w:t>
      </w:r>
      <w:r w:rsidR="003E4593">
        <w:rPr>
          <w:rFonts w:ascii="Times New Roman" w:hAnsi="Times New Roman"/>
          <w:sz w:val="24"/>
          <w:szCs w:val="24"/>
        </w:rPr>
        <w:t xml:space="preserve"> than an individual with only a high school diploma.</w:t>
      </w:r>
      <w:r w:rsidR="00A47B4F">
        <w:rPr>
          <w:rFonts w:ascii="Times New Roman" w:hAnsi="Times New Roman"/>
          <w:sz w:val="24"/>
          <w:szCs w:val="24"/>
        </w:rPr>
        <w:t xml:space="preserve"> </w:t>
      </w:r>
      <w:r w:rsidR="0060225D">
        <w:rPr>
          <w:rFonts w:ascii="Times New Roman" w:hAnsi="Times New Roman"/>
          <w:sz w:val="24"/>
          <w:szCs w:val="24"/>
        </w:rPr>
        <w:t>Additionally, d</w:t>
      </w:r>
      <w:r w:rsidR="00070471">
        <w:rPr>
          <w:rFonts w:ascii="Times New Roman" w:hAnsi="Times New Roman"/>
          <w:sz w:val="24"/>
          <w:szCs w:val="24"/>
        </w:rPr>
        <w:t xml:space="preserve">ata on postsecondary education show that college enrollment has increased </w:t>
      </w:r>
      <w:r w:rsidR="0060225D">
        <w:rPr>
          <w:rFonts w:ascii="Times New Roman" w:hAnsi="Times New Roman"/>
          <w:sz w:val="24"/>
          <w:szCs w:val="24"/>
        </w:rPr>
        <w:t>yearly</w:t>
      </w:r>
      <w:r w:rsidR="00070471">
        <w:rPr>
          <w:rFonts w:ascii="Times New Roman" w:hAnsi="Times New Roman"/>
          <w:sz w:val="24"/>
          <w:szCs w:val="24"/>
        </w:rPr>
        <w:t xml:space="preserve"> and is expected to continue to set new enrollment records </w:t>
      </w:r>
      <w:r w:rsidR="00582563">
        <w:rPr>
          <w:rFonts w:ascii="Times New Roman" w:hAnsi="Times New Roman"/>
          <w:sz w:val="24"/>
          <w:szCs w:val="24"/>
        </w:rPr>
        <w:t xml:space="preserve">throughout the next decade </w:t>
      </w:r>
      <w:r w:rsidR="00070471">
        <w:rPr>
          <w:rFonts w:ascii="Times New Roman" w:hAnsi="Times New Roman"/>
          <w:sz w:val="24"/>
          <w:szCs w:val="24"/>
        </w:rPr>
        <w:t xml:space="preserve">(Snyder, </w:t>
      </w:r>
      <w:r w:rsidR="005671FD">
        <w:rPr>
          <w:rFonts w:ascii="Times New Roman" w:hAnsi="Times New Roman"/>
          <w:sz w:val="24"/>
          <w:szCs w:val="24"/>
        </w:rPr>
        <w:t>Dillow</w:t>
      </w:r>
      <w:r w:rsidR="00070471">
        <w:rPr>
          <w:rFonts w:ascii="Times New Roman" w:hAnsi="Times New Roman"/>
          <w:sz w:val="24"/>
          <w:szCs w:val="24"/>
        </w:rPr>
        <w:t>, &amp; Hoffman, 2009)</w:t>
      </w:r>
      <w:r w:rsidR="00582563">
        <w:rPr>
          <w:rFonts w:ascii="Times New Roman" w:hAnsi="Times New Roman"/>
          <w:sz w:val="24"/>
          <w:szCs w:val="24"/>
        </w:rPr>
        <w:t>.</w:t>
      </w:r>
      <w:r w:rsidR="00684068">
        <w:rPr>
          <w:rFonts w:ascii="Times New Roman" w:hAnsi="Times New Roman"/>
          <w:sz w:val="24"/>
          <w:szCs w:val="24"/>
        </w:rPr>
        <w:t xml:space="preserve"> </w:t>
      </w:r>
      <w:r w:rsidR="0060225D">
        <w:rPr>
          <w:rFonts w:ascii="Times New Roman" w:hAnsi="Times New Roman"/>
          <w:sz w:val="24"/>
          <w:szCs w:val="24"/>
        </w:rPr>
        <w:t xml:space="preserve">Conversely, </w:t>
      </w:r>
      <w:r w:rsidR="003E4593">
        <w:rPr>
          <w:rFonts w:ascii="Times New Roman" w:hAnsi="Times New Roman"/>
          <w:sz w:val="24"/>
          <w:szCs w:val="24"/>
        </w:rPr>
        <w:t>as</w:t>
      </w:r>
      <w:r w:rsidR="00684068">
        <w:rPr>
          <w:rFonts w:ascii="Times New Roman" w:hAnsi="Times New Roman"/>
          <w:sz w:val="24"/>
          <w:szCs w:val="24"/>
        </w:rPr>
        <w:t xml:space="preserve"> postsecondary</w:t>
      </w:r>
      <w:r w:rsidR="00562035">
        <w:rPr>
          <w:rFonts w:ascii="Times New Roman" w:hAnsi="Times New Roman"/>
          <w:sz w:val="24"/>
          <w:szCs w:val="24"/>
        </w:rPr>
        <w:t xml:space="preserve"> enrollment</w:t>
      </w:r>
      <w:r w:rsidR="00684068">
        <w:rPr>
          <w:rFonts w:ascii="Times New Roman" w:hAnsi="Times New Roman"/>
          <w:sz w:val="24"/>
          <w:szCs w:val="24"/>
        </w:rPr>
        <w:t xml:space="preserve"> numbers</w:t>
      </w:r>
      <w:r w:rsidR="00A47B4F">
        <w:rPr>
          <w:rFonts w:ascii="Times New Roman" w:hAnsi="Times New Roman"/>
          <w:sz w:val="24"/>
          <w:szCs w:val="24"/>
        </w:rPr>
        <w:t xml:space="preserve"> continue</w:t>
      </w:r>
      <w:r w:rsidR="00684068">
        <w:rPr>
          <w:rFonts w:ascii="Times New Roman" w:hAnsi="Times New Roman"/>
          <w:sz w:val="24"/>
          <w:szCs w:val="24"/>
        </w:rPr>
        <w:t xml:space="preserve"> to rise, </w:t>
      </w:r>
      <w:r w:rsidR="003E4593">
        <w:rPr>
          <w:rFonts w:ascii="Times New Roman" w:hAnsi="Times New Roman"/>
          <w:sz w:val="24"/>
          <w:szCs w:val="24"/>
        </w:rPr>
        <w:t>student attrition rates continu</w:t>
      </w:r>
      <w:r w:rsidR="00C47355">
        <w:rPr>
          <w:rFonts w:ascii="Times New Roman" w:hAnsi="Times New Roman"/>
          <w:sz w:val="24"/>
          <w:szCs w:val="24"/>
        </w:rPr>
        <w:t>e to be of</w:t>
      </w:r>
      <w:r w:rsidR="002D70A0">
        <w:rPr>
          <w:rFonts w:ascii="Times New Roman" w:hAnsi="Times New Roman"/>
          <w:sz w:val="24"/>
          <w:szCs w:val="24"/>
        </w:rPr>
        <w:t xml:space="preserve"> </w:t>
      </w:r>
      <w:r w:rsidR="00C47355">
        <w:rPr>
          <w:rFonts w:ascii="Times New Roman" w:hAnsi="Times New Roman"/>
          <w:sz w:val="24"/>
          <w:szCs w:val="24"/>
        </w:rPr>
        <w:t>concern to</w:t>
      </w:r>
      <w:r w:rsidR="003E4593">
        <w:rPr>
          <w:rFonts w:ascii="Times New Roman" w:hAnsi="Times New Roman"/>
          <w:sz w:val="24"/>
          <w:szCs w:val="24"/>
        </w:rPr>
        <w:t xml:space="preserve"> university </w:t>
      </w:r>
      <w:r w:rsidR="00C47355">
        <w:rPr>
          <w:rFonts w:ascii="Times New Roman" w:hAnsi="Times New Roman"/>
          <w:sz w:val="24"/>
          <w:szCs w:val="24"/>
        </w:rPr>
        <w:t>pers</w:t>
      </w:r>
      <w:r w:rsidR="003E4593">
        <w:rPr>
          <w:rFonts w:ascii="Times New Roman" w:hAnsi="Times New Roman"/>
          <w:sz w:val="24"/>
          <w:szCs w:val="24"/>
        </w:rPr>
        <w:t>on</w:t>
      </w:r>
      <w:r w:rsidR="00C47355">
        <w:rPr>
          <w:rFonts w:ascii="Times New Roman" w:hAnsi="Times New Roman"/>
          <w:sz w:val="24"/>
          <w:szCs w:val="24"/>
        </w:rPr>
        <w:t>ne</w:t>
      </w:r>
      <w:r w:rsidR="003E4593">
        <w:rPr>
          <w:rFonts w:ascii="Times New Roman" w:hAnsi="Times New Roman"/>
          <w:sz w:val="24"/>
          <w:szCs w:val="24"/>
        </w:rPr>
        <w:t>l.</w:t>
      </w:r>
      <w:r w:rsidR="00A47B4F">
        <w:rPr>
          <w:rFonts w:ascii="Times New Roman" w:hAnsi="Times New Roman"/>
          <w:sz w:val="24"/>
          <w:szCs w:val="24"/>
        </w:rPr>
        <w:t xml:space="preserve"> Although college attrition has been examined on many student char</w:t>
      </w:r>
      <w:r w:rsidR="00853F83">
        <w:rPr>
          <w:rFonts w:ascii="Times New Roman" w:hAnsi="Times New Roman"/>
          <w:sz w:val="24"/>
          <w:szCs w:val="24"/>
        </w:rPr>
        <w:t>acteristics</w:t>
      </w:r>
      <w:r w:rsidR="002D70A0">
        <w:rPr>
          <w:rFonts w:ascii="Times New Roman" w:hAnsi="Times New Roman"/>
          <w:sz w:val="24"/>
          <w:szCs w:val="24"/>
        </w:rPr>
        <w:t>,</w:t>
      </w:r>
      <w:r w:rsidR="00A47B4F">
        <w:rPr>
          <w:rFonts w:ascii="Times New Roman" w:hAnsi="Times New Roman"/>
          <w:sz w:val="24"/>
          <w:szCs w:val="24"/>
        </w:rPr>
        <w:t xml:space="preserve"> </w:t>
      </w:r>
      <w:r w:rsidR="00555325">
        <w:rPr>
          <w:rFonts w:ascii="Times New Roman" w:hAnsi="Times New Roman"/>
          <w:sz w:val="24"/>
          <w:szCs w:val="24"/>
        </w:rPr>
        <w:t>there is</w:t>
      </w:r>
      <w:r w:rsidR="00A47B4F">
        <w:rPr>
          <w:rFonts w:ascii="Times New Roman" w:hAnsi="Times New Roman"/>
          <w:sz w:val="24"/>
          <w:szCs w:val="24"/>
        </w:rPr>
        <w:t xml:space="preserve"> modest research on the social factors that influence students to </w:t>
      </w:r>
      <w:r w:rsidR="00555325">
        <w:rPr>
          <w:rFonts w:ascii="Times New Roman" w:hAnsi="Times New Roman"/>
          <w:sz w:val="24"/>
          <w:szCs w:val="24"/>
        </w:rPr>
        <w:t>continue their education</w:t>
      </w:r>
      <w:r w:rsidR="002D70A0">
        <w:rPr>
          <w:rFonts w:ascii="Times New Roman" w:hAnsi="Times New Roman"/>
          <w:sz w:val="24"/>
          <w:szCs w:val="24"/>
        </w:rPr>
        <w:t xml:space="preserve"> at their perspective institution.</w:t>
      </w:r>
      <w:r w:rsidR="00A47B4F">
        <w:rPr>
          <w:rFonts w:ascii="Times New Roman" w:hAnsi="Times New Roman"/>
          <w:sz w:val="24"/>
          <w:szCs w:val="24"/>
        </w:rPr>
        <w:t xml:space="preserve"> The purpose of this study was to determine the </w:t>
      </w:r>
      <w:r w:rsidR="002D70A0">
        <w:rPr>
          <w:rFonts w:ascii="Times New Roman" w:hAnsi="Times New Roman"/>
          <w:sz w:val="24"/>
          <w:szCs w:val="24"/>
        </w:rPr>
        <w:t>social factors that influence student matriculation at a land-grant university.</w:t>
      </w:r>
    </w:p>
    <w:p w:rsidR="002D70A0" w:rsidRPr="00C550C1" w:rsidRDefault="001D402B" w:rsidP="00C550C1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550C1">
        <w:rPr>
          <w:rFonts w:ascii="Times New Roman" w:hAnsi="Times New Roman"/>
          <w:b/>
          <w:sz w:val="24"/>
          <w:szCs w:val="24"/>
        </w:rPr>
        <w:t xml:space="preserve">Theoretical </w:t>
      </w:r>
      <w:r w:rsidR="0060225D" w:rsidRPr="00C550C1">
        <w:rPr>
          <w:rFonts w:ascii="Times New Roman" w:hAnsi="Times New Roman"/>
          <w:b/>
          <w:sz w:val="24"/>
          <w:szCs w:val="24"/>
        </w:rPr>
        <w:t>Framework</w:t>
      </w:r>
    </w:p>
    <w:p w:rsidR="001D402B" w:rsidRPr="00C0352E" w:rsidRDefault="001D402B" w:rsidP="00853F83">
      <w:pPr>
        <w:ind w:firstLine="720"/>
        <w:rPr>
          <w:rFonts w:ascii="Times New Roman" w:hAnsi="Times New Roman"/>
          <w:sz w:val="24"/>
          <w:szCs w:val="24"/>
        </w:rPr>
      </w:pPr>
      <w:r w:rsidRPr="00C0352E">
        <w:rPr>
          <w:rFonts w:ascii="Times New Roman" w:hAnsi="Times New Roman"/>
          <w:sz w:val="24"/>
          <w:szCs w:val="24"/>
        </w:rPr>
        <w:t>The theoretical framework guiding this study is grounded in Tinto’s (1975)</w:t>
      </w:r>
      <w:r w:rsidR="00C0352E">
        <w:rPr>
          <w:rFonts w:ascii="Times New Roman" w:hAnsi="Times New Roman"/>
          <w:sz w:val="24"/>
          <w:szCs w:val="24"/>
        </w:rPr>
        <w:t xml:space="preserve"> </w:t>
      </w:r>
      <w:r w:rsidR="00C0352E" w:rsidRPr="00C0352E">
        <w:rPr>
          <w:rFonts w:ascii="Times New Roman" w:hAnsi="Times New Roman"/>
          <w:i/>
          <w:sz w:val="24"/>
          <w:szCs w:val="24"/>
        </w:rPr>
        <w:t>Student Integration Model</w:t>
      </w:r>
      <w:r w:rsidRPr="00C0352E">
        <w:rPr>
          <w:rFonts w:ascii="Times New Roman" w:hAnsi="Times New Roman"/>
          <w:sz w:val="24"/>
          <w:szCs w:val="24"/>
        </w:rPr>
        <w:t xml:space="preserve"> </w:t>
      </w:r>
      <w:r w:rsidR="0000035C">
        <w:rPr>
          <w:rFonts w:ascii="Times New Roman" w:hAnsi="Times New Roman"/>
          <w:sz w:val="24"/>
          <w:szCs w:val="24"/>
        </w:rPr>
        <w:t>theory</w:t>
      </w:r>
      <w:r w:rsidRPr="00C0352E">
        <w:rPr>
          <w:rFonts w:ascii="Times New Roman" w:hAnsi="Times New Roman"/>
          <w:sz w:val="24"/>
          <w:szCs w:val="24"/>
        </w:rPr>
        <w:t xml:space="preserve"> concerning </w:t>
      </w:r>
      <w:r w:rsidR="004A7B91" w:rsidRPr="00C0352E">
        <w:rPr>
          <w:rFonts w:ascii="Times New Roman" w:hAnsi="Times New Roman"/>
          <w:sz w:val="24"/>
          <w:szCs w:val="24"/>
        </w:rPr>
        <w:t xml:space="preserve">dropout behavior among students. </w:t>
      </w:r>
      <w:r w:rsidR="00EB6345" w:rsidRPr="00C0352E">
        <w:rPr>
          <w:rFonts w:ascii="Times New Roman" w:hAnsi="Times New Roman"/>
          <w:sz w:val="24"/>
          <w:szCs w:val="24"/>
        </w:rPr>
        <w:t xml:space="preserve">Cabrera, Nora, </w:t>
      </w:r>
      <w:r w:rsidR="00EB6345">
        <w:rPr>
          <w:rFonts w:ascii="Times New Roman" w:hAnsi="Times New Roman"/>
          <w:sz w:val="24"/>
          <w:szCs w:val="24"/>
        </w:rPr>
        <w:t xml:space="preserve">and </w:t>
      </w:r>
      <w:r w:rsidR="00EB6345" w:rsidRPr="00C0352E">
        <w:rPr>
          <w:rFonts w:ascii="Times New Roman" w:hAnsi="Times New Roman"/>
          <w:sz w:val="24"/>
          <w:szCs w:val="24"/>
        </w:rPr>
        <w:t>Castañeda</w:t>
      </w:r>
      <w:r w:rsidR="00EB6345">
        <w:rPr>
          <w:rFonts w:ascii="Times New Roman" w:hAnsi="Times New Roman"/>
          <w:sz w:val="24"/>
          <w:szCs w:val="24"/>
        </w:rPr>
        <w:t xml:space="preserve"> (</w:t>
      </w:r>
      <w:r w:rsidR="00EB6345" w:rsidRPr="00C0352E">
        <w:rPr>
          <w:rFonts w:ascii="Times New Roman" w:hAnsi="Times New Roman"/>
          <w:sz w:val="24"/>
          <w:szCs w:val="24"/>
        </w:rPr>
        <w:t>1993</w:t>
      </w:r>
      <w:r w:rsidR="00EB6345">
        <w:rPr>
          <w:rFonts w:ascii="Times New Roman" w:hAnsi="Times New Roman"/>
          <w:sz w:val="24"/>
          <w:szCs w:val="24"/>
        </w:rPr>
        <w:t xml:space="preserve">) stated </w:t>
      </w:r>
      <w:r w:rsidR="007C135F" w:rsidRPr="00C0352E">
        <w:rPr>
          <w:rFonts w:ascii="Times New Roman" w:hAnsi="Times New Roman"/>
          <w:sz w:val="24"/>
          <w:szCs w:val="24"/>
        </w:rPr>
        <w:t>that</w:t>
      </w:r>
      <w:r w:rsidR="00216407" w:rsidRPr="00C0352E">
        <w:rPr>
          <w:rFonts w:ascii="Times New Roman" w:hAnsi="Times New Roman"/>
          <w:sz w:val="24"/>
          <w:szCs w:val="24"/>
        </w:rPr>
        <w:t xml:space="preserve"> “ the matching between the student’s motivation and academic ability and the institution’s academic and social characteristics help shape two underlying</w:t>
      </w:r>
      <w:r w:rsidR="00EB6345">
        <w:rPr>
          <w:rFonts w:ascii="Times New Roman" w:hAnsi="Times New Roman"/>
          <w:sz w:val="24"/>
          <w:szCs w:val="24"/>
        </w:rPr>
        <w:t xml:space="preserve"> commitments: commitment to an </w:t>
      </w:r>
      <w:r w:rsidR="00216407" w:rsidRPr="00C0352E">
        <w:rPr>
          <w:rFonts w:ascii="Times New Roman" w:hAnsi="Times New Roman"/>
          <w:sz w:val="24"/>
          <w:szCs w:val="24"/>
        </w:rPr>
        <w:t>educational goal and commitment to remain with the institution” (p. 124)</w:t>
      </w:r>
      <w:r w:rsidR="00D0236C" w:rsidRPr="00C0352E">
        <w:rPr>
          <w:rFonts w:ascii="Times New Roman" w:hAnsi="Times New Roman"/>
          <w:sz w:val="24"/>
          <w:szCs w:val="24"/>
        </w:rPr>
        <w:t>.</w:t>
      </w:r>
      <w:r w:rsidR="00C43095" w:rsidRPr="00C0352E">
        <w:rPr>
          <w:rFonts w:ascii="Times New Roman" w:hAnsi="Times New Roman"/>
          <w:sz w:val="24"/>
          <w:szCs w:val="24"/>
        </w:rPr>
        <w:t xml:space="preserve"> </w:t>
      </w:r>
      <w:r w:rsidR="007C135F" w:rsidRPr="00C0352E">
        <w:rPr>
          <w:rFonts w:ascii="Times New Roman" w:hAnsi="Times New Roman"/>
          <w:sz w:val="24"/>
          <w:szCs w:val="24"/>
        </w:rPr>
        <w:t xml:space="preserve">As an individual enrolls into a college or university, their personal characteristics, prior experiences, and personal commitments play a large role in </w:t>
      </w:r>
      <w:r w:rsidR="00C0352E">
        <w:rPr>
          <w:rFonts w:ascii="Times New Roman" w:hAnsi="Times New Roman"/>
          <w:sz w:val="24"/>
          <w:szCs w:val="24"/>
        </w:rPr>
        <w:t>s</w:t>
      </w:r>
      <w:r w:rsidR="00FF7E0E">
        <w:rPr>
          <w:rFonts w:ascii="Times New Roman" w:hAnsi="Times New Roman"/>
          <w:sz w:val="24"/>
          <w:szCs w:val="24"/>
        </w:rPr>
        <w:t xml:space="preserve">tudent matriculation. </w:t>
      </w:r>
      <w:r w:rsidR="00EB6345">
        <w:rPr>
          <w:rFonts w:ascii="Times New Roman" w:hAnsi="Times New Roman"/>
          <w:sz w:val="24"/>
          <w:szCs w:val="24"/>
        </w:rPr>
        <w:t xml:space="preserve">Additionally, as </w:t>
      </w:r>
      <w:r w:rsidR="00C0352E">
        <w:rPr>
          <w:rFonts w:ascii="Times New Roman" w:hAnsi="Times New Roman"/>
          <w:sz w:val="24"/>
          <w:szCs w:val="24"/>
        </w:rPr>
        <w:t xml:space="preserve">colleges and </w:t>
      </w:r>
      <w:r w:rsidR="00CA7E0F">
        <w:rPr>
          <w:rFonts w:ascii="Times New Roman" w:hAnsi="Times New Roman"/>
          <w:sz w:val="24"/>
          <w:szCs w:val="24"/>
        </w:rPr>
        <w:t>universities</w:t>
      </w:r>
      <w:r w:rsidR="00C0352E">
        <w:rPr>
          <w:rFonts w:ascii="Times New Roman" w:hAnsi="Times New Roman"/>
          <w:sz w:val="24"/>
          <w:szCs w:val="24"/>
        </w:rPr>
        <w:t xml:space="preserve"> are made up of</w:t>
      </w:r>
      <w:r w:rsidR="00FF7E0E">
        <w:rPr>
          <w:rFonts w:ascii="Times New Roman" w:hAnsi="Times New Roman"/>
          <w:sz w:val="24"/>
          <w:szCs w:val="24"/>
        </w:rPr>
        <w:t xml:space="preserve"> both social and academic systems</w:t>
      </w:r>
      <w:r w:rsidR="00EB6345">
        <w:rPr>
          <w:rFonts w:ascii="Times New Roman" w:hAnsi="Times New Roman"/>
          <w:sz w:val="24"/>
          <w:szCs w:val="24"/>
        </w:rPr>
        <w:t xml:space="preserve"> (Tinto, 1975), it is important to note</w:t>
      </w:r>
      <w:r w:rsidR="0000035C">
        <w:rPr>
          <w:rFonts w:ascii="Times New Roman" w:hAnsi="Times New Roman"/>
          <w:sz w:val="24"/>
          <w:szCs w:val="24"/>
        </w:rPr>
        <w:t xml:space="preserve"> that</w:t>
      </w:r>
      <w:r w:rsidR="00EB6345">
        <w:rPr>
          <w:rFonts w:ascii="Times New Roman" w:hAnsi="Times New Roman"/>
          <w:sz w:val="24"/>
          <w:szCs w:val="24"/>
        </w:rPr>
        <w:t xml:space="preserve"> the student’s initial level of dedication to a university has a </w:t>
      </w:r>
      <w:r w:rsidR="00C550C1">
        <w:rPr>
          <w:rFonts w:ascii="Times New Roman" w:hAnsi="Times New Roman"/>
          <w:sz w:val="24"/>
          <w:szCs w:val="24"/>
        </w:rPr>
        <w:t xml:space="preserve">direct influence on the succeeding level of commitment to </w:t>
      </w:r>
      <w:r w:rsidR="0000035C">
        <w:rPr>
          <w:rFonts w:ascii="Times New Roman" w:hAnsi="Times New Roman"/>
          <w:sz w:val="24"/>
          <w:szCs w:val="24"/>
        </w:rPr>
        <w:t>a</w:t>
      </w:r>
      <w:r w:rsidR="00C550C1">
        <w:rPr>
          <w:rFonts w:ascii="Times New Roman" w:hAnsi="Times New Roman"/>
          <w:sz w:val="24"/>
          <w:szCs w:val="24"/>
        </w:rPr>
        <w:t xml:space="preserve"> university. Thus, it is the succeeding level of commitment that positively affects the extent to which a student integrates into the social communities of the university (Braxton, Milem, &amp; Sullivan, 2000).</w:t>
      </w:r>
      <w:r w:rsidR="00EB6345">
        <w:rPr>
          <w:rFonts w:ascii="Times New Roman" w:hAnsi="Times New Roman"/>
          <w:sz w:val="24"/>
          <w:szCs w:val="24"/>
        </w:rPr>
        <w:t xml:space="preserve"> </w:t>
      </w:r>
      <w:r w:rsidR="00FF7E0E">
        <w:rPr>
          <w:rFonts w:ascii="Times New Roman" w:hAnsi="Times New Roman"/>
          <w:sz w:val="24"/>
          <w:szCs w:val="24"/>
        </w:rPr>
        <w:t xml:space="preserve"> </w:t>
      </w:r>
      <w:r w:rsidR="007C135F" w:rsidRPr="00C035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225D" w:rsidRPr="0000035C" w:rsidRDefault="00C550C1" w:rsidP="0000035C">
      <w:pPr>
        <w:jc w:val="center"/>
        <w:rPr>
          <w:rFonts w:ascii="Times New Roman" w:hAnsi="Times New Roman"/>
          <w:b/>
          <w:sz w:val="24"/>
          <w:szCs w:val="24"/>
        </w:rPr>
      </w:pPr>
      <w:r w:rsidRPr="0000035C">
        <w:rPr>
          <w:rFonts w:ascii="Times New Roman" w:hAnsi="Times New Roman"/>
          <w:b/>
          <w:sz w:val="24"/>
          <w:szCs w:val="24"/>
        </w:rPr>
        <w:t>Methodology</w:t>
      </w:r>
    </w:p>
    <w:p w:rsidR="0000035C" w:rsidRPr="00452F35" w:rsidRDefault="00630BFC" w:rsidP="00853F83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</w:t>
      </w:r>
      <w:r w:rsidR="0000035C">
        <w:rPr>
          <w:rFonts w:ascii="Times New Roman" w:hAnsi="Times New Roman"/>
          <w:sz w:val="24"/>
          <w:szCs w:val="24"/>
        </w:rPr>
        <w:t>target population consisted of all</w:t>
      </w:r>
      <w:r w:rsidR="008201E9">
        <w:rPr>
          <w:rFonts w:ascii="Times New Roman" w:hAnsi="Times New Roman"/>
          <w:sz w:val="24"/>
          <w:szCs w:val="24"/>
        </w:rPr>
        <w:t xml:space="preserve"> students enrolled </w:t>
      </w:r>
      <w:r w:rsidR="00D92E1A">
        <w:rPr>
          <w:rFonts w:ascii="Times New Roman" w:hAnsi="Times New Roman"/>
          <w:sz w:val="24"/>
          <w:szCs w:val="24"/>
        </w:rPr>
        <w:t xml:space="preserve">in the </w:t>
      </w:r>
      <w:r w:rsidR="00103CBE">
        <w:rPr>
          <w:rFonts w:ascii="Times New Roman" w:hAnsi="Times New Roman"/>
          <w:sz w:val="24"/>
          <w:szCs w:val="24"/>
        </w:rPr>
        <w:t>[</w:t>
      </w:r>
      <w:r w:rsidR="005A1ADE">
        <w:rPr>
          <w:rFonts w:ascii="Times New Roman" w:hAnsi="Times New Roman"/>
          <w:sz w:val="24"/>
          <w:szCs w:val="24"/>
        </w:rPr>
        <w:t xml:space="preserve">College </w:t>
      </w:r>
      <w:r w:rsidR="00103CBE">
        <w:rPr>
          <w:rFonts w:ascii="Times New Roman" w:hAnsi="Times New Roman"/>
          <w:sz w:val="24"/>
          <w:szCs w:val="24"/>
        </w:rPr>
        <w:t xml:space="preserve">Name] </w:t>
      </w:r>
      <w:r>
        <w:rPr>
          <w:rFonts w:ascii="Times New Roman" w:hAnsi="Times New Roman"/>
          <w:sz w:val="24"/>
          <w:szCs w:val="24"/>
        </w:rPr>
        <w:t>at</w:t>
      </w:r>
      <w:r w:rsidRPr="00630BFC">
        <w:rPr>
          <w:rFonts w:ascii="Times New Roman" w:hAnsi="Times New Roman"/>
          <w:sz w:val="24"/>
          <w:szCs w:val="24"/>
        </w:rPr>
        <w:t xml:space="preserve"> </w:t>
      </w:r>
      <w:r w:rsidR="00A0632E">
        <w:rPr>
          <w:rFonts w:ascii="Times New Roman" w:hAnsi="Times New Roman"/>
          <w:sz w:val="24"/>
          <w:szCs w:val="24"/>
        </w:rPr>
        <w:t>[U</w:t>
      </w:r>
      <w:r w:rsidR="003C00A3">
        <w:rPr>
          <w:rFonts w:ascii="Times New Roman" w:hAnsi="Times New Roman"/>
          <w:sz w:val="24"/>
          <w:szCs w:val="24"/>
        </w:rPr>
        <w:t>niversity</w:t>
      </w:r>
      <w:r w:rsidR="00A0632E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during the spring semester (</w:t>
      </w:r>
      <w:r w:rsidRPr="000C455B"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z w:val="24"/>
          <w:szCs w:val="24"/>
        </w:rPr>
        <w:t xml:space="preserve">= </w:t>
      </w:r>
      <w:r w:rsidR="00D92E1A">
        <w:rPr>
          <w:rFonts w:ascii="Times New Roman" w:hAnsi="Times New Roman"/>
          <w:sz w:val="24"/>
          <w:szCs w:val="24"/>
        </w:rPr>
        <w:t>1968)</w:t>
      </w:r>
      <w:r>
        <w:rPr>
          <w:rFonts w:ascii="Times New Roman" w:hAnsi="Times New Roman"/>
          <w:sz w:val="24"/>
          <w:szCs w:val="24"/>
        </w:rPr>
        <w:t xml:space="preserve">. However, due to </w:t>
      </w:r>
      <w:r w:rsidR="00D92E1A">
        <w:rPr>
          <w:rFonts w:ascii="Times New Roman" w:hAnsi="Times New Roman"/>
          <w:sz w:val="24"/>
          <w:szCs w:val="24"/>
        </w:rPr>
        <w:t>confidentiality</w:t>
      </w:r>
      <w:r>
        <w:rPr>
          <w:rFonts w:ascii="Times New Roman" w:hAnsi="Times New Roman"/>
          <w:sz w:val="24"/>
          <w:szCs w:val="24"/>
        </w:rPr>
        <w:t xml:space="preserve"> of student records, the access</w:t>
      </w:r>
      <w:r w:rsidR="002F0A4D">
        <w:rPr>
          <w:rFonts w:ascii="Times New Roman" w:hAnsi="Times New Roman"/>
          <w:sz w:val="24"/>
          <w:szCs w:val="24"/>
        </w:rPr>
        <w:t>ible population</w:t>
      </w:r>
      <w:r w:rsidR="00A0632E">
        <w:rPr>
          <w:rFonts w:ascii="Times New Roman" w:hAnsi="Times New Roman"/>
          <w:sz w:val="24"/>
          <w:szCs w:val="24"/>
        </w:rPr>
        <w:t xml:space="preserve"> consisted of all students </w:t>
      </w:r>
      <w:r>
        <w:rPr>
          <w:rFonts w:ascii="Times New Roman" w:hAnsi="Times New Roman"/>
          <w:sz w:val="24"/>
          <w:szCs w:val="24"/>
        </w:rPr>
        <w:t xml:space="preserve">enrolled in </w:t>
      </w:r>
      <w:r w:rsidR="00103CBE">
        <w:rPr>
          <w:rFonts w:ascii="Times New Roman" w:hAnsi="Times New Roman"/>
          <w:sz w:val="24"/>
          <w:szCs w:val="24"/>
        </w:rPr>
        <w:t xml:space="preserve">select </w:t>
      </w:r>
      <w:r w:rsidR="008201E9">
        <w:rPr>
          <w:rFonts w:ascii="Times New Roman" w:hAnsi="Times New Roman"/>
          <w:sz w:val="24"/>
          <w:szCs w:val="24"/>
        </w:rPr>
        <w:t>Agricultural and Extension Education courses</w:t>
      </w:r>
      <w:r>
        <w:rPr>
          <w:rFonts w:ascii="Times New Roman" w:hAnsi="Times New Roman"/>
          <w:sz w:val="24"/>
          <w:szCs w:val="24"/>
        </w:rPr>
        <w:t xml:space="preserve"> 101 </w:t>
      </w:r>
      <w:r w:rsidR="00A0632E">
        <w:rPr>
          <w:rFonts w:ascii="Times New Roman" w:hAnsi="Times New Roman"/>
          <w:sz w:val="24"/>
          <w:szCs w:val="24"/>
        </w:rPr>
        <w:t>[Course</w:t>
      </w:r>
      <w:r w:rsidR="00464521">
        <w:rPr>
          <w:rFonts w:ascii="Times New Roman" w:hAnsi="Times New Roman"/>
          <w:sz w:val="24"/>
          <w:szCs w:val="24"/>
        </w:rPr>
        <w:t xml:space="preserve"> title</w:t>
      </w:r>
      <w:r w:rsidR="00A0632E">
        <w:rPr>
          <w:rFonts w:ascii="Times New Roman" w:hAnsi="Times New Roman"/>
          <w:sz w:val="24"/>
          <w:szCs w:val="24"/>
        </w:rPr>
        <w:t>]</w:t>
      </w:r>
      <w:r>
        <w:rPr>
          <w:rFonts w:ascii="Times New Roman" w:hAnsi="Times New Roman"/>
          <w:sz w:val="24"/>
          <w:szCs w:val="24"/>
        </w:rPr>
        <w:t xml:space="preserve"> 110 </w:t>
      </w:r>
      <w:r w:rsidR="00464521">
        <w:rPr>
          <w:rFonts w:ascii="Times New Roman" w:hAnsi="Times New Roman"/>
          <w:sz w:val="24"/>
          <w:szCs w:val="24"/>
        </w:rPr>
        <w:t>[</w:t>
      </w:r>
      <w:r w:rsidR="00A0632E">
        <w:rPr>
          <w:rFonts w:ascii="Times New Roman" w:hAnsi="Times New Roman"/>
          <w:sz w:val="24"/>
          <w:szCs w:val="24"/>
        </w:rPr>
        <w:t>Course</w:t>
      </w:r>
      <w:r w:rsidR="00464521">
        <w:rPr>
          <w:rFonts w:ascii="Times New Roman" w:hAnsi="Times New Roman"/>
          <w:sz w:val="24"/>
          <w:szCs w:val="24"/>
        </w:rPr>
        <w:t xml:space="preserve"> title</w:t>
      </w:r>
      <w:r w:rsidR="00A0632E">
        <w:rPr>
          <w:rFonts w:ascii="Times New Roman" w:hAnsi="Times New Roman"/>
          <w:sz w:val="24"/>
          <w:szCs w:val="24"/>
        </w:rPr>
        <w:t xml:space="preserve">] </w:t>
      </w:r>
      <w:r>
        <w:rPr>
          <w:rFonts w:ascii="Times New Roman" w:hAnsi="Times New Roman"/>
          <w:sz w:val="24"/>
          <w:szCs w:val="24"/>
        </w:rPr>
        <w:t xml:space="preserve">and 220 </w:t>
      </w:r>
      <w:r w:rsidR="00A0632E">
        <w:rPr>
          <w:rFonts w:ascii="Times New Roman" w:hAnsi="Times New Roman"/>
          <w:sz w:val="24"/>
          <w:szCs w:val="24"/>
        </w:rPr>
        <w:t>[Course</w:t>
      </w:r>
      <w:r w:rsidR="00464521">
        <w:rPr>
          <w:rFonts w:ascii="Times New Roman" w:hAnsi="Times New Roman"/>
          <w:sz w:val="24"/>
          <w:szCs w:val="24"/>
        </w:rPr>
        <w:t xml:space="preserve"> title</w:t>
      </w:r>
      <w:r w:rsidR="00A0632E">
        <w:rPr>
          <w:rFonts w:ascii="Times New Roman" w:hAnsi="Times New Roman"/>
          <w:sz w:val="24"/>
          <w:szCs w:val="24"/>
        </w:rPr>
        <w:t xml:space="preserve">] </w:t>
      </w:r>
      <w:r w:rsidR="008201E9">
        <w:rPr>
          <w:rFonts w:ascii="Times New Roman" w:hAnsi="Times New Roman"/>
          <w:sz w:val="24"/>
          <w:szCs w:val="24"/>
        </w:rPr>
        <w:t xml:space="preserve">at </w:t>
      </w:r>
      <w:r w:rsidR="00A0632E">
        <w:rPr>
          <w:rFonts w:ascii="Times New Roman" w:hAnsi="Times New Roman"/>
          <w:sz w:val="24"/>
          <w:szCs w:val="24"/>
        </w:rPr>
        <w:t xml:space="preserve">[University] </w:t>
      </w:r>
      <w:r w:rsidR="008201E9">
        <w:rPr>
          <w:rFonts w:ascii="Times New Roman" w:hAnsi="Times New Roman"/>
          <w:sz w:val="24"/>
          <w:szCs w:val="24"/>
        </w:rPr>
        <w:t xml:space="preserve">during spring  semester </w:t>
      </w:r>
      <w:r w:rsidR="00103CBE">
        <w:rPr>
          <w:rFonts w:ascii="Times New Roman" w:hAnsi="Times New Roman"/>
          <w:sz w:val="24"/>
          <w:szCs w:val="24"/>
        </w:rPr>
        <w:t xml:space="preserve">2010 </w:t>
      </w:r>
      <w:r w:rsidR="008201E9">
        <w:rPr>
          <w:rFonts w:ascii="Times New Roman" w:hAnsi="Times New Roman"/>
          <w:sz w:val="24"/>
          <w:szCs w:val="24"/>
        </w:rPr>
        <w:t>(</w:t>
      </w:r>
      <w:r w:rsidR="007421CB" w:rsidRPr="007421CB">
        <w:rPr>
          <w:rFonts w:ascii="Times New Roman" w:hAnsi="Times New Roman"/>
          <w:i/>
          <w:sz w:val="24"/>
          <w:szCs w:val="24"/>
        </w:rPr>
        <w:t>n</w:t>
      </w:r>
      <w:r w:rsidR="008201E9" w:rsidRPr="007421CB">
        <w:rPr>
          <w:rFonts w:ascii="Times New Roman" w:hAnsi="Times New Roman"/>
          <w:i/>
          <w:sz w:val="24"/>
          <w:szCs w:val="24"/>
        </w:rPr>
        <w:t xml:space="preserve"> </w:t>
      </w:r>
      <w:r w:rsidR="008201E9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>320)</w:t>
      </w:r>
      <w:r w:rsidR="00D92E1A">
        <w:rPr>
          <w:rFonts w:ascii="Times New Roman" w:hAnsi="Times New Roman"/>
          <w:sz w:val="24"/>
          <w:szCs w:val="24"/>
        </w:rPr>
        <w:t>.</w:t>
      </w:r>
      <w:r w:rsidR="008960C7">
        <w:rPr>
          <w:rFonts w:ascii="Times New Roman" w:hAnsi="Times New Roman"/>
          <w:sz w:val="24"/>
          <w:szCs w:val="24"/>
        </w:rPr>
        <w:t xml:space="preserve"> The questionnair</w:t>
      </w:r>
      <w:r w:rsidR="002F0A4D">
        <w:rPr>
          <w:rFonts w:ascii="Times New Roman" w:hAnsi="Times New Roman"/>
          <w:sz w:val="24"/>
          <w:szCs w:val="24"/>
        </w:rPr>
        <w:t xml:space="preserve">e used in this study was based </w:t>
      </w:r>
      <w:r w:rsidR="008960C7">
        <w:rPr>
          <w:rFonts w:ascii="Times New Roman" w:hAnsi="Times New Roman"/>
          <w:sz w:val="24"/>
          <w:szCs w:val="24"/>
        </w:rPr>
        <w:t>on a modified Delphi technique</w:t>
      </w:r>
      <w:r w:rsidR="00BF39FE">
        <w:rPr>
          <w:rFonts w:ascii="Times New Roman" w:hAnsi="Times New Roman"/>
          <w:sz w:val="24"/>
          <w:szCs w:val="24"/>
        </w:rPr>
        <w:t xml:space="preserve">. </w:t>
      </w:r>
      <w:r w:rsidR="000F67A6">
        <w:rPr>
          <w:rFonts w:ascii="Times New Roman" w:hAnsi="Times New Roman"/>
          <w:sz w:val="24"/>
          <w:szCs w:val="24"/>
        </w:rPr>
        <w:t xml:space="preserve">During the first phase, </w:t>
      </w:r>
      <w:r w:rsidR="008960C7">
        <w:rPr>
          <w:rFonts w:ascii="Times New Roman" w:hAnsi="Times New Roman"/>
          <w:sz w:val="24"/>
          <w:szCs w:val="24"/>
        </w:rPr>
        <w:t>researchers solicited</w:t>
      </w:r>
      <w:r w:rsidR="00200AD6">
        <w:rPr>
          <w:rFonts w:ascii="Times New Roman" w:hAnsi="Times New Roman"/>
          <w:sz w:val="24"/>
          <w:szCs w:val="24"/>
        </w:rPr>
        <w:t xml:space="preserve"> open-ended</w:t>
      </w:r>
      <w:r w:rsidR="00D4545A">
        <w:rPr>
          <w:rFonts w:ascii="Times New Roman" w:hAnsi="Times New Roman"/>
          <w:sz w:val="24"/>
          <w:szCs w:val="24"/>
        </w:rPr>
        <w:t xml:space="preserve"> responses from students</w:t>
      </w:r>
      <w:r w:rsidR="00BF39FE">
        <w:rPr>
          <w:rFonts w:ascii="Times New Roman" w:hAnsi="Times New Roman"/>
          <w:sz w:val="24"/>
          <w:szCs w:val="24"/>
        </w:rPr>
        <w:t xml:space="preserve"> </w:t>
      </w:r>
      <w:r w:rsidR="000F67A6">
        <w:rPr>
          <w:rFonts w:ascii="Times New Roman" w:hAnsi="Times New Roman"/>
          <w:sz w:val="24"/>
          <w:szCs w:val="24"/>
        </w:rPr>
        <w:t xml:space="preserve">enrolled </w:t>
      </w:r>
      <w:r w:rsidR="00BF39FE">
        <w:rPr>
          <w:rFonts w:ascii="Times New Roman" w:hAnsi="Times New Roman"/>
          <w:sz w:val="24"/>
          <w:szCs w:val="24"/>
        </w:rPr>
        <w:t>in a</w:t>
      </w:r>
      <w:r w:rsidR="003D5634">
        <w:rPr>
          <w:rFonts w:ascii="Times New Roman" w:hAnsi="Times New Roman"/>
          <w:sz w:val="24"/>
          <w:szCs w:val="24"/>
        </w:rPr>
        <w:t>n</w:t>
      </w:r>
      <w:r w:rsidR="00BF39FE">
        <w:rPr>
          <w:rFonts w:ascii="Times New Roman" w:hAnsi="Times New Roman"/>
          <w:sz w:val="24"/>
          <w:szCs w:val="24"/>
        </w:rPr>
        <w:t xml:space="preserve"> </w:t>
      </w:r>
      <w:r w:rsidR="000F67A6">
        <w:rPr>
          <w:rFonts w:ascii="Times New Roman" w:hAnsi="Times New Roman"/>
          <w:sz w:val="24"/>
          <w:szCs w:val="24"/>
        </w:rPr>
        <w:t>agricultural and extension education course</w:t>
      </w:r>
      <w:r w:rsidR="00D4545A">
        <w:rPr>
          <w:rFonts w:ascii="Times New Roman" w:hAnsi="Times New Roman"/>
          <w:sz w:val="24"/>
          <w:szCs w:val="24"/>
        </w:rPr>
        <w:t xml:space="preserve"> </w:t>
      </w:r>
      <w:r w:rsidR="000F67A6">
        <w:rPr>
          <w:rFonts w:ascii="Times New Roman" w:hAnsi="Times New Roman"/>
          <w:sz w:val="24"/>
          <w:szCs w:val="24"/>
        </w:rPr>
        <w:t>to identify</w:t>
      </w:r>
      <w:r w:rsidR="00D4545A">
        <w:rPr>
          <w:rFonts w:ascii="Times New Roman" w:hAnsi="Times New Roman"/>
          <w:sz w:val="24"/>
          <w:szCs w:val="24"/>
        </w:rPr>
        <w:t xml:space="preserve"> social factors </w:t>
      </w:r>
      <w:r w:rsidR="002F0A4D">
        <w:rPr>
          <w:rFonts w:ascii="Times New Roman" w:hAnsi="Times New Roman"/>
          <w:sz w:val="24"/>
          <w:szCs w:val="24"/>
        </w:rPr>
        <w:t xml:space="preserve">that </w:t>
      </w:r>
      <w:r w:rsidR="00D4545A">
        <w:rPr>
          <w:rFonts w:ascii="Times New Roman" w:hAnsi="Times New Roman"/>
          <w:sz w:val="24"/>
          <w:szCs w:val="24"/>
        </w:rPr>
        <w:t xml:space="preserve">influenced them to stay at the university. </w:t>
      </w:r>
      <w:r w:rsidR="000F67A6">
        <w:rPr>
          <w:rFonts w:ascii="Times New Roman" w:hAnsi="Times New Roman"/>
          <w:sz w:val="24"/>
          <w:szCs w:val="24"/>
        </w:rPr>
        <w:t xml:space="preserve">During </w:t>
      </w:r>
      <w:r w:rsidR="00200AD6">
        <w:rPr>
          <w:rFonts w:ascii="Times New Roman" w:hAnsi="Times New Roman"/>
          <w:sz w:val="24"/>
          <w:szCs w:val="24"/>
        </w:rPr>
        <w:t>the next phase</w:t>
      </w:r>
      <w:r w:rsidR="00853F83">
        <w:rPr>
          <w:rFonts w:ascii="Times New Roman" w:hAnsi="Times New Roman"/>
          <w:sz w:val="24"/>
          <w:szCs w:val="24"/>
        </w:rPr>
        <w:t>,</w:t>
      </w:r>
      <w:r w:rsidR="000F67A6">
        <w:rPr>
          <w:rFonts w:ascii="Times New Roman" w:hAnsi="Times New Roman"/>
          <w:sz w:val="24"/>
          <w:szCs w:val="24"/>
        </w:rPr>
        <w:t xml:space="preserve"> </w:t>
      </w:r>
      <w:r w:rsidR="003D5634">
        <w:rPr>
          <w:rFonts w:ascii="Times New Roman" w:hAnsi="Times New Roman"/>
          <w:sz w:val="24"/>
          <w:szCs w:val="24"/>
        </w:rPr>
        <w:t>researchers examined the responses for emerging themes</w:t>
      </w:r>
      <w:r w:rsidR="00CA7E0F">
        <w:rPr>
          <w:rFonts w:ascii="Times New Roman" w:hAnsi="Times New Roman"/>
          <w:sz w:val="24"/>
          <w:szCs w:val="24"/>
        </w:rPr>
        <w:t xml:space="preserve"> and</w:t>
      </w:r>
      <w:r w:rsidR="007421CB">
        <w:rPr>
          <w:rFonts w:ascii="Times New Roman" w:hAnsi="Times New Roman"/>
          <w:sz w:val="24"/>
          <w:szCs w:val="24"/>
        </w:rPr>
        <w:t xml:space="preserve"> </w:t>
      </w:r>
      <w:r w:rsidR="003D5634">
        <w:rPr>
          <w:rFonts w:ascii="Times New Roman" w:hAnsi="Times New Roman"/>
          <w:sz w:val="24"/>
          <w:szCs w:val="24"/>
        </w:rPr>
        <w:t xml:space="preserve">responses that were similar in context were </w:t>
      </w:r>
      <w:r w:rsidR="003D5634">
        <w:rPr>
          <w:rFonts w:ascii="Times New Roman" w:hAnsi="Times New Roman"/>
          <w:sz w:val="24"/>
          <w:szCs w:val="24"/>
        </w:rPr>
        <w:lastRenderedPageBreak/>
        <w:t>group</w:t>
      </w:r>
      <w:r w:rsidR="00103CBE">
        <w:rPr>
          <w:rFonts w:ascii="Times New Roman" w:hAnsi="Times New Roman"/>
          <w:sz w:val="24"/>
          <w:szCs w:val="24"/>
        </w:rPr>
        <w:t>ed</w:t>
      </w:r>
      <w:r w:rsidR="003D5634">
        <w:rPr>
          <w:rFonts w:ascii="Times New Roman" w:hAnsi="Times New Roman"/>
          <w:sz w:val="24"/>
          <w:szCs w:val="24"/>
        </w:rPr>
        <w:t xml:space="preserve"> accordingly. </w:t>
      </w:r>
      <w:r w:rsidR="00200AD6">
        <w:rPr>
          <w:rFonts w:ascii="Times New Roman" w:hAnsi="Times New Roman"/>
          <w:sz w:val="24"/>
          <w:szCs w:val="24"/>
        </w:rPr>
        <w:t>The</w:t>
      </w:r>
      <w:r w:rsidR="00103CBE">
        <w:rPr>
          <w:rFonts w:ascii="Times New Roman" w:hAnsi="Times New Roman"/>
          <w:sz w:val="24"/>
          <w:szCs w:val="24"/>
        </w:rPr>
        <w:t xml:space="preserve"> pilot</w:t>
      </w:r>
      <w:r w:rsidR="00200AD6">
        <w:rPr>
          <w:rFonts w:ascii="Times New Roman" w:hAnsi="Times New Roman"/>
          <w:sz w:val="24"/>
          <w:szCs w:val="24"/>
        </w:rPr>
        <w:t xml:space="preserve"> </w:t>
      </w:r>
      <w:r w:rsidR="00452F35">
        <w:rPr>
          <w:rFonts w:ascii="Times New Roman" w:hAnsi="Times New Roman"/>
          <w:sz w:val="24"/>
          <w:szCs w:val="24"/>
        </w:rPr>
        <w:t>group of students was</w:t>
      </w:r>
      <w:r w:rsidR="00200AD6">
        <w:rPr>
          <w:rFonts w:ascii="Times New Roman" w:hAnsi="Times New Roman"/>
          <w:sz w:val="24"/>
          <w:szCs w:val="24"/>
        </w:rPr>
        <w:t xml:space="preserve"> then</w:t>
      </w:r>
      <w:r w:rsidR="00BF39FE">
        <w:rPr>
          <w:rFonts w:ascii="Times New Roman" w:hAnsi="Times New Roman"/>
          <w:sz w:val="24"/>
          <w:szCs w:val="24"/>
        </w:rPr>
        <w:t xml:space="preserve"> asked to</w:t>
      </w:r>
      <w:r w:rsidR="003D5634">
        <w:rPr>
          <w:rFonts w:ascii="Times New Roman" w:hAnsi="Times New Roman"/>
          <w:sz w:val="24"/>
          <w:szCs w:val="24"/>
        </w:rPr>
        <w:t xml:space="preserve"> rank the social factors through </w:t>
      </w:r>
      <w:r w:rsidR="00BF39FE">
        <w:rPr>
          <w:rFonts w:ascii="Times New Roman" w:hAnsi="Times New Roman"/>
          <w:sz w:val="24"/>
          <w:szCs w:val="24"/>
        </w:rPr>
        <w:t>a</w:t>
      </w:r>
      <w:r w:rsidR="003D5634">
        <w:rPr>
          <w:rFonts w:ascii="Times New Roman" w:hAnsi="Times New Roman"/>
          <w:sz w:val="24"/>
          <w:szCs w:val="24"/>
        </w:rPr>
        <w:t>n</w:t>
      </w:r>
      <w:r w:rsidR="00BF39FE">
        <w:rPr>
          <w:rFonts w:ascii="Times New Roman" w:hAnsi="Times New Roman"/>
          <w:sz w:val="24"/>
          <w:szCs w:val="24"/>
        </w:rPr>
        <w:t xml:space="preserve"> </w:t>
      </w:r>
      <w:r w:rsidR="000F67A6">
        <w:rPr>
          <w:rFonts w:ascii="Times New Roman" w:hAnsi="Times New Roman"/>
          <w:sz w:val="24"/>
          <w:szCs w:val="24"/>
        </w:rPr>
        <w:t xml:space="preserve">online </w:t>
      </w:r>
      <w:r w:rsidR="00BF39FE">
        <w:rPr>
          <w:rFonts w:ascii="Times New Roman" w:hAnsi="Times New Roman"/>
          <w:sz w:val="24"/>
          <w:szCs w:val="24"/>
        </w:rPr>
        <w:t>questionnaire</w:t>
      </w:r>
      <w:r w:rsidR="000F67A6">
        <w:rPr>
          <w:rFonts w:ascii="Times New Roman" w:hAnsi="Times New Roman"/>
          <w:sz w:val="24"/>
          <w:szCs w:val="24"/>
        </w:rPr>
        <w:t xml:space="preserve">. </w:t>
      </w:r>
      <w:r w:rsidR="007421CB">
        <w:rPr>
          <w:rFonts w:ascii="Times New Roman" w:hAnsi="Times New Roman"/>
          <w:sz w:val="24"/>
          <w:szCs w:val="24"/>
        </w:rPr>
        <w:t>Questionnaire</w:t>
      </w:r>
      <w:r w:rsidR="000F67A6">
        <w:rPr>
          <w:rFonts w:ascii="Times New Roman" w:hAnsi="Times New Roman"/>
          <w:sz w:val="24"/>
          <w:szCs w:val="24"/>
        </w:rPr>
        <w:t xml:space="preserve"> responses were </w:t>
      </w:r>
      <w:r w:rsidR="007421CB">
        <w:rPr>
          <w:rFonts w:ascii="Times New Roman" w:hAnsi="Times New Roman"/>
          <w:sz w:val="24"/>
          <w:szCs w:val="24"/>
        </w:rPr>
        <w:t xml:space="preserve">compiled </w:t>
      </w:r>
      <w:r w:rsidR="008537E2">
        <w:rPr>
          <w:rFonts w:ascii="Times New Roman" w:hAnsi="Times New Roman"/>
          <w:sz w:val="24"/>
          <w:szCs w:val="24"/>
        </w:rPr>
        <w:t>and</w:t>
      </w:r>
      <w:r w:rsidR="002F0A4D">
        <w:rPr>
          <w:rFonts w:ascii="Times New Roman" w:hAnsi="Times New Roman"/>
          <w:sz w:val="24"/>
          <w:szCs w:val="24"/>
        </w:rPr>
        <w:t xml:space="preserve"> </w:t>
      </w:r>
      <w:r w:rsidR="00BF39FE">
        <w:rPr>
          <w:rFonts w:ascii="Times New Roman" w:hAnsi="Times New Roman"/>
          <w:sz w:val="24"/>
          <w:szCs w:val="24"/>
        </w:rPr>
        <w:t>categorized by frequency</w:t>
      </w:r>
      <w:r w:rsidR="000F67A6">
        <w:rPr>
          <w:rFonts w:ascii="Times New Roman" w:hAnsi="Times New Roman"/>
          <w:sz w:val="24"/>
          <w:szCs w:val="24"/>
        </w:rPr>
        <w:t xml:space="preserve">. The most frequently selected </w:t>
      </w:r>
      <w:r w:rsidR="007421CB">
        <w:rPr>
          <w:rFonts w:ascii="Times New Roman" w:hAnsi="Times New Roman"/>
          <w:sz w:val="24"/>
          <w:szCs w:val="24"/>
        </w:rPr>
        <w:t>responses</w:t>
      </w:r>
      <w:r w:rsidR="000F67A6">
        <w:rPr>
          <w:rFonts w:ascii="Times New Roman" w:hAnsi="Times New Roman"/>
          <w:sz w:val="24"/>
          <w:szCs w:val="24"/>
        </w:rPr>
        <w:t xml:space="preserve"> were used to develop an instrument of Likert scale items.</w:t>
      </w:r>
      <w:r w:rsidR="00452F35">
        <w:rPr>
          <w:rFonts w:ascii="Times New Roman" w:hAnsi="Times New Roman"/>
          <w:sz w:val="24"/>
          <w:szCs w:val="24"/>
        </w:rPr>
        <w:t xml:space="preserve"> The instrument was presented to a panel of experts to establish content and face validity.</w:t>
      </w:r>
      <w:r w:rsidR="00491341">
        <w:rPr>
          <w:rFonts w:ascii="Times New Roman" w:hAnsi="Times New Roman"/>
          <w:sz w:val="24"/>
          <w:szCs w:val="24"/>
        </w:rPr>
        <w:t xml:space="preserve"> The target population was asked to complete the online questionnaire.</w:t>
      </w:r>
      <w:r w:rsidR="00452F35" w:rsidRPr="00026945">
        <w:rPr>
          <w:szCs w:val="24"/>
        </w:rPr>
        <w:t xml:space="preserve"> </w:t>
      </w:r>
      <w:r w:rsidR="00452F35" w:rsidRPr="00452F35">
        <w:rPr>
          <w:rFonts w:ascii="Times New Roman" w:hAnsi="Times New Roman"/>
          <w:sz w:val="24"/>
          <w:szCs w:val="24"/>
        </w:rPr>
        <w:t>Spearman-Brown Split half statistic was used to establish</w:t>
      </w:r>
      <w:r w:rsidR="0031437A">
        <w:rPr>
          <w:rFonts w:ascii="Times New Roman" w:hAnsi="Times New Roman"/>
          <w:sz w:val="24"/>
          <w:szCs w:val="24"/>
        </w:rPr>
        <w:t xml:space="preserve"> </w:t>
      </w:r>
      <w:r w:rsidR="000311CB">
        <w:rPr>
          <w:rFonts w:ascii="Times New Roman" w:hAnsi="Times New Roman"/>
          <w:sz w:val="24"/>
          <w:szCs w:val="24"/>
        </w:rPr>
        <w:t xml:space="preserve">reliability. </w:t>
      </w:r>
      <w:r w:rsidR="00452F35" w:rsidRPr="00452F35">
        <w:rPr>
          <w:rFonts w:ascii="Times New Roman" w:hAnsi="Times New Roman"/>
          <w:sz w:val="24"/>
          <w:szCs w:val="24"/>
        </w:rPr>
        <w:t>Reliability was found to be exemplary with a coefficient of .4</w:t>
      </w:r>
      <w:r w:rsidR="000311CB">
        <w:rPr>
          <w:rFonts w:ascii="Times New Roman" w:hAnsi="Times New Roman"/>
          <w:sz w:val="24"/>
          <w:szCs w:val="24"/>
        </w:rPr>
        <w:t xml:space="preserve">3 </w:t>
      </w:r>
      <w:r w:rsidR="00452F35" w:rsidRPr="00452F35">
        <w:rPr>
          <w:rFonts w:ascii="Times New Roman" w:hAnsi="Times New Roman"/>
          <w:sz w:val="24"/>
          <w:szCs w:val="24"/>
        </w:rPr>
        <w:t xml:space="preserve">(Robinson, Shaver, &amp; Wrightsman, 1991).  </w:t>
      </w:r>
      <w:r w:rsidR="00452F35">
        <w:rPr>
          <w:rFonts w:ascii="Times New Roman" w:hAnsi="Times New Roman"/>
          <w:sz w:val="24"/>
          <w:szCs w:val="24"/>
        </w:rPr>
        <w:t>Final response rate was</w:t>
      </w:r>
      <w:r w:rsidR="00BB296B">
        <w:rPr>
          <w:rFonts w:ascii="Times New Roman" w:hAnsi="Times New Roman"/>
          <w:sz w:val="24"/>
          <w:szCs w:val="24"/>
        </w:rPr>
        <w:t xml:space="preserve"> 90.9% (</w:t>
      </w:r>
      <w:r w:rsidR="00BB296B" w:rsidRPr="00BB296B">
        <w:rPr>
          <w:rFonts w:ascii="Times New Roman" w:hAnsi="Times New Roman"/>
          <w:i/>
          <w:sz w:val="24"/>
          <w:szCs w:val="24"/>
        </w:rPr>
        <w:t>n</w:t>
      </w:r>
      <w:r w:rsidR="00BB296B">
        <w:rPr>
          <w:rFonts w:ascii="Times New Roman" w:hAnsi="Times New Roman"/>
          <w:sz w:val="24"/>
          <w:szCs w:val="24"/>
        </w:rPr>
        <w:t xml:space="preserve"> = 281).</w:t>
      </w:r>
    </w:p>
    <w:p w:rsidR="0060225D" w:rsidRDefault="00D84A72" w:rsidP="00452F35">
      <w:pPr>
        <w:jc w:val="center"/>
        <w:rPr>
          <w:rFonts w:ascii="Times New Roman" w:hAnsi="Times New Roman"/>
          <w:b/>
          <w:sz w:val="24"/>
          <w:szCs w:val="24"/>
        </w:rPr>
      </w:pPr>
      <w:r w:rsidRPr="00D84A72">
        <w:rPr>
          <w:rFonts w:ascii="Times New Roman" w:hAnsi="Times New Roman"/>
          <w:b/>
          <w:sz w:val="24"/>
          <w:szCs w:val="24"/>
        </w:rPr>
        <w:t>Findings</w:t>
      </w:r>
    </w:p>
    <w:p w:rsidR="00D84A72" w:rsidRDefault="008314BC" w:rsidP="00853F83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452C19">
        <w:rPr>
          <w:rFonts w:ascii="Times New Roman" w:hAnsi="Times New Roman"/>
          <w:sz w:val="24"/>
          <w:szCs w:val="24"/>
        </w:rPr>
        <w:t>even</w:t>
      </w:r>
      <w:r w:rsidR="004C6490">
        <w:rPr>
          <w:rFonts w:ascii="Times New Roman" w:hAnsi="Times New Roman"/>
          <w:sz w:val="24"/>
          <w:szCs w:val="24"/>
        </w:rPr>
        <w:t xml:space="preserve"> statements were presented to respondents concerning social factors that influence their decisions to remain at </w:t>
      </w:r>
      <w:r w:rsidR="00A0632E">
        <w:rPr>
          <w:rFonts w:ascii="Times New Roman" w:hAnsi="Times New Roman"/>
          <w:sz w:val="24"/>
          <w:szCs w:val="24"/>
        </w:rPr>
        <w:t>[U</w:t>
      </w:r>
      <w:r w:rsidR="003C00A3">
        <w:rPr>
          <w:rFonts w:ascii="Times New Roman" w:hAnsi="Times New Roman"/>
          <w:sz w:val="24"/>
          <w:szCs w:val="24"/>
        </w:rPr>
        <w:t>niversity</w:t>
      </w:r>
      <w:r w:rsidR="00A0632E">
        <w:rPr>
          <w:rFonts w:ascii="Times New Roman" w:hAnsi="Times New Roman"/>
          <w:sz w:val="24"/>
          <w:szCs w:val="24"/>
        </w:rPr>
        <w:t>]</w:t>
      </w:r>
      <w:r w:rsidR="004C6490">
        <w:rPr>
          <w:rFonts w:ascii="Times New Roman" w:hAnsi="Times New Roman"/>
          <w:sz w:val="24"/>
          <w:szCs w:val="24"/>
        </w:rPr>
        <w:t>.</w:t>
      </w:r>
      <w:r w:rsidR="000128DE">
        <w:rPr>
          <w:rFonts w:ascii="Times New Roman" w:hAnsi="Times New Roman"/>
          <w:sz w:val="24"/>
          <w:szCs w:val="24"/>
        </w:rPr>
        <w:t xml:space="preserve"> A majority (67.9%) of the respondents strongly agreed or agreed </w:t>
      </w:r>
      <w:r w:rsidR="00DF49E9">
        <w:rPr>
          <w:rFonts w:ascii="Times New Roman" w:hAnsi="Times New Roman"/>
          <w:sz w:val="24"/>
          <w:szCs w:val="24"/>
        </w:rPr>
        <w:t>to</w:t>
      </w:r>
      <w:r w:rsidR="005A1ADE">
        <w:rPr>
          <w:rFonts w:ascii="Times New Roman" w:hAnsi="Times New Roman"/>
          <w:sz w:val="24"/>
          <w:szCs w:val="24"/>
        </w:rPr>
        <w:t xml:space="preserve"> the statement: I remained at [University] because “My friends are enrolled</w:t>
      </w:r>
      <w:r w:rsidR="000128DE">
        <w:rPr>
          <w:rFonts w:ascii="Times New Roman" w:hAnsi="Times New Roman"/>
          <w:sz w:val="24"/>
          <w:szCs w:val="24"/>
        </w:rPr>
        <w:t>.</w:t>
      </w:r>
      <w:r w:rsidR="005A1ADE">
        <w:rPr>
          <w:rFonts w:ascii="Times New Roman" w:hAnsi="Times New Roman"/>
          <w:sz w:val="24"/>
          <w:szCs w:val="24"/>
        </w:rPr>
        <w:t>”</w:t>
      </w:r>
      <w:r w:rsidR="000128DE">
        <w:rPr>
          <w:rFonts w:ascii="Times New Roman" w:hAnsi="Times New Roman"/>
          <w:sz w:val="24"/>
          <w:szCs w:val="24"/>
        </w:rPr>
        <w:t xml:space="preserve"> </w:t>
      </w:r>
      <w:r w:rsidR="00EC6AED">
        <w:rPr>
          <w:rFonts w:ascii="Times New Roman" w:hAnsi="Times New Roman"/>
          <w:sz w:val="24"/>
          <w:szCs w:val="24"/>
        </w:rPr>
        <w:t>Similarly, a</w:t>
      </w:r>
      <w:r w:rsidR="00E3456D">
        <w:rPr>
          <w:rFonts w:ascii="Times New Roman" w:hAnsi="Times New Roman"/>
          <w:sz w:val="24"/>
          <w:szCs w:val="24"/>
        </w:rPr>
        <w:t xml:space="preserve"> majority (74.2%) of </w:t>
      </w:r>
      <w:r w:rsidR="00491341">
        <w:rPr>
          <w:rFonts w:ascii="Times New Roman" w:hAnsi="Times New Roman"/>
          <w:sz w:val="24"/>
          <w:szCs w:val="24"/>
        </w:rPr>
        <w:t xml:space="preserve">the </w:t>
      </w:r>
      <w:r w:rsidR="00E3456D">
        <w:rPr>
          <w:rFonts w:ascii="Times New Roman" w:hAnsi="Times New Roman"/>
          <w:sz w:val="24"/>
          <w:szCs w:val="24"/>
        </w:rPr>
        <w:t xml:space="preserve">respondents strongly agreed or agreed </w:t>
      </w:r>
      <w:r w:rsidR="00DF49E9">
        <w:rPr>
          <w:rFonts w:ascii="Times New Roman" w:hAnsi="Times New Roman"/>
          <w:sz w:val="24"/>
          <w:szCs w:val="24"/>
        </w:rPr>
        <w:t xml:space="preserve">to </w:t>
      </w:r>
      <w:r w:rsidR="00E3456D">
        <w:rPr>
          <w:rFonts w:ascii="Times New Roman" w:hAnsi="Times New Roman"/>
          <w:sz w:val="24"/>
          <w:szCs w:val="24"/>
        </w:rPr>
        <w:t xml:space="preserve">the statement: </w:t>
      </w:r>
      <w:r w:rsidR="0031437A">
        <w:rPr>
          <w:rFonts w:ascii="Times New Roman" w:hAnsi="Times New Roman"/>
          <w:sz w:val="24"/>
          <w:szCs w:val="24"/>
        </w:rPr>
        <w:t>“I</w:t>
      </w:r>
      <w:r w:rsidR="005A1ADE">
        <w:rPr>
          <w:rFonts w:ascii="Times New Roman" w:hAnsi="Times New Roman"/>
          <w:sz w:val="24"/>
          <w:szCs w:val="24"/>
        </w:rPr>
        <w:t xml:space="preserve"> remain at [University] because “</w:t>
      </w:r>
      <w:r w:rsidR="00E3456D">
        <w:rPr>
          <w:rFonts w:ascii="Times New Roman" w:hAnsi="Times New Roman"/>
          <w:sz w:val="24"/>
          <w:szCs w:val="24"/>
        </w:rPr>
        <w:t>I enjoy the athletic events</w:t>
      </w:r>
      <w:r w:rsidR="005A1ADE">
        <w:rPr>
          <w:rFonts w:ascii="Times New Roman" w:hAnsi="Times New Roman"/>
          <w:sz w:val="24"/>
          <w:szCs w:val="24"/>
        </w:rPr>
        <w:t>.”</w:t>
      </w:r>
      <w:r w:rsidR="00E3456D">
        <w:rPr>
          <w:rFonts w:ascii="Times New Roman" w:hAnsi="Times New Roman"/>
          <w:sz w:val="24"/>
          <w:szCs w:val="24"/>
        </w:rPr>
        <w:t xml:space="preserve"> Concerning</w:t>
      </w:r>
      <w:r w:rsidR="00EC6AED">
        <w:rPr>
          <w:rFonts w:ascii="Times New Roman" w:hAnsi="Times New Roman"/>
          <w:sz w:val="24"/>
          <w:szCs w:val="24"/>
        </w:rPr>
        <w:t xml:space="preserve"> </w:t>
      </w:r>
      <w:r w:rsidR="00E3456D">
        <w:rPr>
          <w:rFonts w:ascii="Times New Roman" w:hAnsi="Times New Roman"/>
          <w:sz w:val="24"/>
          <w:szCs w:val="24"/>
        </w:rPr>
        <w:t>the social c</w:t>
      </w:r>
      <w:r w:rsidR="00C608E6">
        <w:rPr>
          <w:rFonts w:ascii="Times New Roman" w:hAnsi="Times New Roman"/>
          <w:sz w:val="24"/>
          <w:szCs w:val="24"/>
        </w:rPr>
        <w:t>limate</w:t>
      </w:r>
      <w:r w:rsidR="00E3456D">
        <w:rPr>
          <w:rFonts w:ascii="Times New Roman" w:hAnsi="Times New Roman"/>
          <w:sz w:val="24"/>
          <w:szCs w:val="24"/>
        </w:rPr>
        <w:t xml:space="preserve"> of the university</w:t>
      </w:r>
      <w:r w:rsidR="005A1ADE">
        <w:rPr>
          <w:rFonts w:ascii="Times New Roman" w:hAnsi="Times New Roman"/>
          <w:sz w:val="24"/>
          <w:szCs w:val="24"/>
        </w:rPr>
        <w:t xml:space="preserve"> ([University] social climate)</w:t>
      </w:r>
      <w:r w:rsidR="00E3456D">
        <w:rPr>
          <w:rFonts w:ascii="Times New Roman" w:hAnsi="Times New Roman"/>
          <w:sz w:val="24"/>
          <w:szCs w:val="24"/>
        </w:rPr>
        <w:t>, 89.9% of respondent</w:t>
      </w:r>
      <w:r w:rsidR="00464521">
        <w:rPr>
          <w:rFonts w:ascii="Times New Roman" w:hAnsi="Times New Roman"/>
          <w:sz w:val="24"/>
          <w:szCs w:val="24"/>
        </w:rPr>
        <w:t xml:space="preserve">s </w:t>
      </w:r>
      <w:r w:rsidR="00E3456D">
        <w:rPr>
          <w:rFonts w:ascii="Times New Roman" w:hAnsi="Times New Roman"/>
          <w:sz w:val="24"/>
          <w:szCs w:val="24"/>
        </w:rPr>
        <w:t xml:space="preserve">strongly agreed or agreed </w:t>
      </w:r>
      <w:r w:rsidR="005A1ADE">
        <w:rPr>
          <w:rFonts w:ascii="Times New Roman" w:hAnsi="Times New Roman"/>
          <w:sz w:val="24"/>
          <w:szCs w:val="24"/>
        </w:rPr>
        <w:t xml:space="preserve">that it was a factor in their decision to remain at </w:t>
      </w:r>
      <w:r w:rsidR="00464521">
        <w:rPr>
          <w:rFonts w:ascii="Times New Roman" w:hAnsi="Times New Roman"/>
          <w:sz w:val="24"/>
          <w:szCs w:val="24"/>
        </w:rPr>
        <w:t>[University]</w:t>
      </w:r>
      <w:r w:rsidR="005A1ADE">
        <w:rPr>
          <w:rFonts w:ascii="Times New Roman" w:hAnsi="Times New Roman"/>
          <w:sz w:val="24"/>
          <w:szCs w:val="24"/>
        </w:rPr>
        <w:t xml:space="preserve">. </w:t>
      </w:r>
      <w:r w:rsidR="00EC6AED">
        <w:rPr>
          <w:rFonts w:ascii="Times New Roman" w:hAnsi="Times New Roman"/>
          <w:sz w:val="24"/>
          <w:szCs w:val="24"/>
        </w:rPr>
        <w:t xml:space="preserve">When asked if </w:t>
      </w:r>
      <w:r w:rsidR="00A0632E">
        <w:rPr>
          <w:rFonts w:ascii="Times New Roman" w:hAnsi="Times New Roman"/>
          <w:sz w:val="24"/>
          <w:szCs w:val="24"/>
        </w:rPr>
        <w:t>school-related parties were</w:t>
      </w:r>
      <w:r w:rsidR="00EC6AED">
        <w:rPr>
          <w:rFonts w:ascii="Times New Roman" w:hAnsi="Times New Roman"/>
          <w:sz w:val="24"/>
          <w:szCs w:val="24"/>
        </w:rPr>
        <w:t xml:space="preserve"> a social factor that </w:t>
      </w:r>
      <w:r w:rsidR="003C00A3">
        <w:rPr>
          <w:rFonts w:ascii="Times New Roman" w:hAnsi="Times New Roman"/>
          <w:sz w:val="24"/>
          <w:szCs w:val="24"/>
        </w:rPr>
        <w:t>encouraged continuous enrollment</w:t>
      </w:r>
      <w:r w:rsidR="00EC6AED">
        <w:rPr>
          <w:rFonts w:ascii="Times New Roman" w:hAnsi="Times New Roman"/>
          <w:sz w:val="24"/>
          <w:szCs w:val="24"/>
        </w:rPr>
        <w:t>, 57.5% of the respondents strongly agreed or agreed to the statement while 40.2% disagreed or strongly disagreed</w:t>
      </w:r>
      <w:r w:rsidR="00C608E6">
        <w:rPr>
          <w:rFonts w:ascii="Times New Roman" w:hAnsi="Times New Roman"/>
          <w:sz w:val="24"/>
          <w:szCs w:val="24"/>
        </w:rPr>
        <w:t>.</w:t>
      </w:r>
      <w:r w:rsidR="00E530A0">
        <w:rPr>
          <w:rFonts w:ascii="Times New Roman" w:hAnsi="Times New Roman"/>
          <w:sz w:val="24"/>
          <w:szCs w:val="24"/>
        </w:rPr>
        <w:t xml:space="preserve"> </w:t>
      </w:r>
      <w:r w:rsidR="00A5259B">
        <w:rPr>
          <w:rFonts w:ascii="Times New Roman" w:hAnsi="Times New Roman"/>
          <w:sz w:val="24"/>
          <w:szCs w:val="24"/>
        </w:rPr>
        <w:t xml:space="preserve">Respondents were also asked if access to electronic resources (i.e. computers, Internet, etc.) factored in their decisions to remain at the university. A majority (63.3%) of the respondents strongly agreed or agreed to the statement while 34.5% disagreed or strongly disagreed. </w:t>
      </w:r>
      <w:r w:rsidR="00E530A0">
        <w:rPr>
          <w:rFonts w:ascii="Times New Roman" w:hAnsi="Times New Roman"/>
          <w:sz w:val="24"/>
          <w:szCs w:val="24"/>
        </w:rPr>
        <w:t>When asked if the university provided</w:t>
      </w:r>
      <w:r w:rsidR="00A5259B">
        <w:rPr>
          <w:rFonts w:ascii="Times New Roman" w:hAnsi="Times New Roman"/>
          <w:sz w:val="24"/>
          <w:szCs w:val="24"/>
        </w:rPr>
        <w:t xml:space="preserve"> increased </w:t>
      </w:r>
      <w:r w:rsidR="00E530A0">
        <w:rPr>
          <w:rFonts w:ascii="Times New Roman" w:hAnsi="Times New Roman"/>
          <w:sz w:val="24"/>
          <w:szCs w:val="24"/>
        </w:rPr>
        <w:t>opportunities for social invo</w:t>
      </w:r>
      <w:r w:rsidR="00A5259B">
        <w:rPr>
          <w:rFonts w:ascii="Times New Roman" w:hAnsi="Times New Roman"/>
          <w:sz w:val="24"/>
          <w:szCs w:val="24"/>
        </w:rPr>
        <w:t>lvement</w:t>
      </w:r>
      <w:r w:rsidR="00E530A0">
        <w:rPr>
          <w:rFonts w:ascii="Times New Roman" w:hAnsi="Times New Roman"/>
          <w:sz w:val="24"/>
          <w:szCs w:val="24"/>
        </w:rPr>
        <w:t>,</w:t>
      </w:r>
      <w:r w:rsidR="00682DA2">
        <w:rPr>
          <w:rFonts w:ascii="Times New Roman" w:hAnsi="Times New Roman"/>
          <w:sz w:val="24"/>
          <w:szCs w:val="24"/>
        </w:rPr>
        <w:t xml:space="preserve"> the majority (87.9%) of respondents strongly agreed or agreed </w:t>
      </w:r>
      <w:r w:rsidR="00DF49E9">
        <w:rPr>
          <w:rFonts w:ascii="Times New Roman" w:hAnsi="Times New Roman"/>
          <w:sz w:val="24"/>
          <w:szCs w:val="24"/>
        </w:rPr>
        <w:t>to</w:t>
      </w:r>
      <w:r w:rsidR="00682DA2">
        <w:rPr>
          <w:rFonts w:ascii="Times New Roman" w:hAnsi="Times New Roman"/>
          <w:sz w:val="24"/>
          <w:szCs w:val="24"/>
        </w:rPr>
        <w:t xml:space="preserve"> the statement. Respondents were asked if </w:t>
      </w:r>
      <w:r w:rsidR="00A0632E">
        <w:rPr>
          <w:rFonts w:ascii="Times New Roman" w:hAnsi="Times New Roman"/>
          <w:sz w:val="24"/>
          <w:szCs w:val="24"/>
        </w:rPr>
        <w:t>[U</w:t>
      </w:r>
      <w:r w:rsidR="003C00A3">
        <w:rPr>
          <w:rFonts w:ascii="Times New Roman" w:hAnsi="Times New Roman"/>
          <w:sz w:val="24"/>
          <w:szCs w:val="24"/>
        </w:rPr>
        <w:t>niversity</w:t>
      </w:r>
      <w:r w:rsidR="00A0632E">
        <w:rPr>
          <w:rFonts w:ascii="Times New Roman" w:hAnsi="Times New Roman"/>
          <w:sz w:val="24"/>
          <w:szCs w:val="24"/>
        </w:rPr>
        <w:t>]</w:t>
      </w:r>
      <w:r w:rsidR="00682DA2">
        <w:rPr>
          <w:rFonts w:ascii="Times New Roman" w:hAnsi="Times New Roman"/>
          <w:sz w:val="24"/>
          <w:szCs w:val="24"/>
        </w:rPr>
        <w:t xml:space="preserve"> provided a “home-like” atmosphe</w:t>
      </w:r>
      <w:r>
        <w:rPr>
          <w:rFonts w:ascii="Times New Roman" w:hAnsi="Times New Roman"/>
          <w:sz w:val="24"/>
          <w:szCs w:val="24"/>
        </w:rPr>
        <w:t xml:space="preserve">re. </w:t>
      </w:r>
      <w:r w:rsidR="00491341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majority (83.5%) of </w:t>
      </w:r>
      <w:r w:rsidR="00491341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resp</w:t>
      </w:r>
      <w:r w:rsidR="00682DA2">
        <w:rPr>
          <w:rFonts w:ascii="Times New Roman" w:hAnsi="Times New Roman"/>
          <w:sz w:val="24"/>
          <w:szCs w:val="24"/>
        </w:rPr>
        <w:t xml:space="preserve">ondents </w:t>
      </w:r>
      <w:r>
        <w:rPr>
          <w:rFonts w:ascii="Times New Roman" w:hAnsi="Times New Roman"/>
          <w:sz w:val="24"/>
          <w:szCs w:val="24"/>
        </w:rPr>
        <w:t>strongly agreed or agreed to the statement.</w:t>
      </w:r>
      <w:r w:rsidR="00452C19">
        <w:rPr>
          <w:rFonts w:ascii="Times New Roman" w:hAnsi="Times New Roman"/>
          <w:sz w:val="24"/>
          <w:szCs w:val="24"/>
        </w:rPr>
        <w:t xml:space="preserve"> </w:t>
      </w:r>
    </w:p>
    <w:p w:rsidR="008314BC" w:rsidRDefault="008314BC" w:rsidP="008314BC">
      <w:pPr>
        <w:jc w:val="center"/>
        <w:rPr>
          <w:rFonts w:ascii="Times New Roman" w:hAnsi="Times New Roman"/>
          <w:b/>
          <w:sz w:val="24"/>
          <w:szCs w:val="24"/>
        </w:rPr>
      </w:pPr>
      <w:r w:rsidRPr="008314BC">
        <w:rPr>
          <w:rFonts w:ascii="Times New Roman" w:hAnsi="Times New Roman"/>
          <w:b/>
          <w:sz w:val="24"/>
          <w:szCs w:val="24"/>
        </w:rPr>
        <w:t>Conclusions/Recommendations</w:t>
      </w:r>
    </w:p>
    <w:p w:rsidR="008314BC" w:rsidRDefault="002030AA" w:rsidP="00853F83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Based on the results</w:t>
      </w:r>
      <w:r w:rsidR="00FB3469">
        <w:rPr>
          <w:rFonts w:ascii="Times New Roman" w:hAnsi="Times New Roman"/>
          <w:sz w:val="24"/>
          <w:szCs w:val="24"/>
        </w:rPr>
        <w:t>,</w:t>
      </w:r>
      <w:r w:rsidR="005B3FFD">
        <w:rPr>
          <w:rFonts w:ascii="Times New Roman" w:hAnsi="Times New Roman"/>
          <w:sz w:val="24"/>
          <w:szCs w:val="24"/>
        </w:rPr>
        <w:t xml:space="preserve"> the </w:t>
      </w:r>
      <w:r w:rsidR="00843550">
        <w:rPr>
          <w:rFonts w:ascii="Times New Roman" w:hAnsi="Times New Roman"/>
          <w:sz w:val="24"/>
          <w:szCs w:val="24"/>
        </w:rPr>
        <w:t>identified characteristics that</w:t>
      </w:r>
      <w:r w:rsidR="005B3FFD">
        <w:rPr>
          <w:rFonts w:ascii="Times New Roman" w:hAnsi="Times New Roman"/>
          <w:sz w:val="24"/>
          <w:szCs w:val="24"/>
        </w:rPr>
        <w:t xml:space="preserve"> make-up the </w:t>
      </w:r>
      <w:r w:rsidR="00843550">
        <w:rPr>
          <w:rFonts w:ascii="Times New Roman" w:hAnsi="Times New Roman"/>
          <w:sz w:val="24"/>
          <w:szCs w:val="24"/>
        </w:rPr>
        <w:t xml:space="preserve">social </w:t>
      </w:r>
      <w:r>
        <w:rPr>
          <w:rFonts w:ascii="Times New Roman" w:hAnsi="Times New Roman"/>
          <w:sz w:val="24"/>
          <w:szCs w:val="24"/>
        </w:rPr>
        <w:t>structure</w:t>
      </w:r>
      <w:r w:rsidR="005B3FFD">
        <w:rPr>
          <w:rFonts w:ascii="Times New Roman" w:hAnsi="Times New Roman"/>
          <w:sz w:val="24"/>
          <w:szCs w:val="24"/>
        </w:rPr>
        <w:t xml:space="preserve"> </w:t>
      </w:r>
      <w:r w:rsidR="00297644">
        <w:rPr>
          <w:rFonts w:ascii="Times New Roman" w:hAnsi="Times New Roman"/>
          <w:sz w:val="24"/>
          <w:szCs w:val="24"/>
        </w:rPr>
        <w:t xml:space="preserve">at </w:t>
      </w:r>
      <w:r w:rsidR="00A0632E">
        <w:rPr>
          <w:rFonts w:ascii="Times New Roman" w:hAnsi="Times New Roman"/>
          <w:sz w:val="24"/>
          <w:szCs w:val="24"/>
        </w:rPr>
        <w:t>[U</w:t>
      </w:r>
      <w:r w:rsidR="003C00A3">
        <w:rPr>
          <w:rFonts w:ascii="Times New Roman" w:hAnsi="Times New Roman"/>
          <w:sz w:val="24"/>
          <w:szCs w:val="24"/>
        </w:rPr>
        <w:t>niversity</w:t>
      </w:r>
      <w:r w:rsidR="00A0632E">
        <w:rPr>
          <w:rFonts w:ascii="Times New Roman" w:hAnsi="Times New Roman"/>
          <w:sz w:val="24"/>
          <w:szCs w:val="24"/>
        </w:rPr>
        <w:t>]</w:t>
      </w:r>
      <w:r w:rsidR="00853F83">
        <w:rPr>
          <w:rFonts w:ascii="Times New Roman" w:hAnsi="Times New Roman"/>
          <w:sz w:val="24"/>
          <w:szCs w:val="24"/>
        </w:rPr>
        <w:t xml:space="preserve"> </w:t>
      </w:r>
      <w:r w:rsidR="005B3FFD">
        <w:rPr>
          <w:rFonts w:ascii="Times New Roman" w:hAnsi="Times New Roman"/>
          <w:sz w:val="24"/>
          <w:szCs w:val="24"/>
        </w:rPr>
        <w:t>support</w:t>
      </w:r>
      <w:r w:rsidR="00853F83">
        <w:rPr>
          <w:rFonts w:ascii="Times New Roman" w:hAnsi="Times New Roman"/>
          <w:sz w:val="24"/>
          <w:szCs w:val="24"/>
        </w:rPr>
        <w:t>s</w:t>
      </w:r>
      <w:r w:rsidR="005B3FFD">
        <w:rPr>
          <w:rFonts w:ascii="Times New Roman" w:hAnsi="Times New Roman"/>
          <w:sz w:val="24"/>
          <w:szCs w:val="24"/>
        </w:rPr>
        <w:t xml:space="preserve"> student matriculation</w:t>
      </w:r>
      <w:r w:rsidR="0029764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Given the </w:t>
      </w:r>
      <w:r w:rsidR="00585810">
        <w:rPr>
          <w:rFonts w:ascii="Times New Roman" w:hAnsi="Times New Roman"/>
          <w:sz w:val="24"/>
          <w:szCs w:val="24"/>
        </w:rPr>
        <w:t xml:space="preserve">nature of </w:t>
      </w:r>
      <w:r>
        <w:rPr>
          <w:rFonts w:ascii="Times New Roman" w:hAnsi="Times New Roman"/>
          <w:sz w:val="24"/>
          <w:szCs w:val="24"/>
        </w:rPr>
        <w:t>increase</w:t>
      </w:r>
      <w:r w:rsidR="00585810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 competition to recruit students, it is recommended that university personnel actively seek input from students to ensure </w:t>
      </w:r>
      <w:r w:rsidR="00DA5B40">
        <w:rPr>
          <w:rFonts w:ascii="Times New Roman" w:hAnsi="Times New Roman"/>
          <w:sz w:val="24"/>
          <w:szCs w:val="24"/>
        </w:rPr>
        <w:t>th</w:t>
      </w:r>
      <w:r w:rsidR="00585810">
        <w:rPr>
          <w:rFonts w:ascii="Times New Roman" w:hAnsi="Times New Roman"/>
          <w:sz w:val="24"/>
          <w:szCs w:val="24"/>
        </w:rPr>
        <w:t>at their</w:t>
      </w:r>
      <w:r w:rsidR="00DA5B40">
        <w:rPr>
          <w:rFonts w:ascii="Times New Roman" w:hAnsi="Times New Roman"/>
          <w:sz w:val="24"/>
          <w:szCs w:val="24"/>
        </w:rPr>
        <w:t xml:space="preserve"> societal needs are being</w:t>
      </w:r>
      <w:r w:rsidR="00585810">
        <w:rPr>
          <w:rFonts w:ascii="Times New Roman" w:hAnsi="Times New Roman"/>
          <w:sz w:val="24"/>
          <w:szCs w:val="24"/>
        </w:rPr>
        <w:t xml:space="preserve"> attained</w:t>
      </w:r>
      <w:r w:rsidR="00E1584B">
        <w:rPr>
          <w:rFonts w:ascii="Times New Roman" w:hAnsi="Times New Roman"/>
          <w:sz w:val="24"/>
          <w:szCs w:val="24"/>
        </w:rPr>
        <w:t>.</w:t>
      </w:r>
      <w:r w:rsidR="00A26B9C">
        <w:rPr>
          <w:rFonts w:ascii="Times New Roman" w:hAnsi="Times New Roman"/>
          <w:sz w:val="24"/>
          <w:szCs w:val="24"/>
        </w:rPr>
        <w:t xml:space="preserve"> </w:t>
      </w:r>
      <w:r w:rsidR="0050160C">
        <w:rPr>
          <w:rFonts w:ascii="Times New Roman" w:hAnsi="Times New Roman"/>
          <w:sz w:val="24"/>
          <w:szCs w:val="24"/>
        </w:rPr>
        <w:t xml:space="preserve">Findings </w:t>
      </w:r>
      <w:r w:rsidR="00F51D35">
        <w:rPr>
          <w:rFonts w:ascii="Times New Roman" w:hAnsi="Times New Roman"/>
          <w:sz w:val="24"/>
          <w:szCs w:val="24"/>
        </w:rPr>
        <w:t>show</w:t>
      </w:r>
      <w:r w:rsidR="0050160C">
        <w:rPr>
          <w:rFonts w:ascii="Times New Roman" w:hAnsi="Times New Roman"/>
          <w:sz w:val="24"/>
          <w:szCs w:val="24"/>
        </w:rPr>
        <w:t xml:space="preserve"> that students are</w:t>
      </w:r>
      <w:r w:rsidR="001947E4">
        <w:rPr>
          <w:rFonts w:ascii="Times New Roman" w:hAnsi="Times New Roman"/>
          <w:sz w:val="24"/>
          <w:szCs w:val="24"/>
        </w:rPr>
        <w:t xml:space="preserve"> connected to a wide range of external societal factors that may evolve outside of the university setting. Based on this finding, it is recommended that university policy makers collaborate with local </w:t>
      </w:r>
      <w:r w:rsidR="00FB3469">
        <w:rPr>
          <w:rFonts w:ascii="Times New Roman" w:hAnsi="Times New Roman"/>
          <w:sz w:val="24"/>
          <w:szCs w:val="24"/>
        </w:rPr>
        <w:t>businesses</w:t>
      </w:r>
      <w:r w:rsidR="001947E4">
        <w:rPr>
          <w:rFonts w:ascii="Times New Roman" w:hAnsi="Times New Roman"/>
          <w:sz w:val="24"/>
          <w:szCs w:val="24"/>
        </w:rPr>
        <w:t xml:space="preserve"> and organizations to </w:t>
      </w:r>
      <w:r w:rsidR="009C7734">
        <w:rPr>
          <w:rFonts w:ascii="Times New Roman" w:hAnsi="Times New Roman"/>
          <w:sz w:val="24"/>
          <w:szCs w:val="24"/>
        </w:rPr>
        <w:t>promote</w:t>
      </w:r>
      <w:r w:rsidR="001947E4">
        <w:rPr>
          <w:rFonts w:ascii="Times New Roman" w:hAnsi="Times New Roman"/>
          <w:sz w:val="24"/>
          <w:szCs w:val="24"/>
        </w:rPr>
        <w:t xml:space="preserve"> a safe and structure</w:t>
      </w:r>
      <w:r w:rsidR="00FB3469">
        <w:rPr>
          <w:rFonts w:ascii="Times New Roman" w:hAnsi="Times New Roman"/>
          <w:sz w:val="24"/>
          <w:szCs w:val="24"/>
        </w:rPr>
        <w:t>d</w:t>
      </w:r>
      <w:r w:rsidR="001947E4">
        <w:rPr>
          <w:rFonts w:ascii="Times New Roman" w:hAnsi="Times New Roman"/>
          <w:sz w:val="24"/>
          <w:szCs w:val="24"/>
        </w:rPr>
        <w:t xml:space="preserve"> college </w:t>
      </w:r>
      <w:r w:rsidR="00FB3469">
        <w:rPr>
          <w:rFonts w:ascii="Times New Roman" w:hAnsi="Times New Roman"/>
          <w:sz w:val="24"/>
          <w:szCs w:val="24"/>
        </w:rPr>
        <w:t>experience</w:t>
      </w:r>
      <w:r w:rsidR="009C7734">
        <w:rPr>
          <w:rFonts w:ascii="Times New Roman" w:hAnsi="Times New Roman"/>
          <w:sz w:val="24"/>
          <w:szCs w:val="24"/>
        </w:rPr>
        <w:t>.</w:t>
      </w:r>
      <w:r w:rsidR="001947E4">
        <w:rPr>
          <w:rFonts w:ascii="Times New Roman" w:hAnsi="Times New Roman"/>
          <w:sz w:val="24"/>
          <w:szCs w:val="24"/>
        </w:rPr>
        <w:t xml:space="preserve"> </w:t>
      </w:r>
      <w:r w:rsidR="00A26B9C">
        <w:rPr>
          <w:rFonts w:ascii="Times New Roman" w:hAnsi="Times New Roman"/>
          <w:sz w:val="24"/>
          <w:szCs w:val="24"/>
        </w:rPr>
        <w:t xml:space="preserve">If university policy makers want to </w:t>
      </w:r>
      <w:r w:rsidR="004F7270">
        <w:rPr>
          <w:rFonts w:ascii="Times New Roman" w:hAnsi="Times New Roman"/>
          <w:sz w:val="24"/>
          <w:szCs w:val="24"/>
        </w:rPr>
        <w:t>promote</w:t>
      </w:r>
      <w:r w:rsidR="00A26B9C">
        <w:rPr>
          <w:rFonts w:ascii="Times New Roman" w:hAnsi="Times New Roman"/>
          <w:sz w:val="24"/>
          <w:szCs w:val="24"/>
        </w:rPr>
        <w:t xml:space="preserve"> their institutions</w:t>
      </w:r>
      <w:r w:rsidR="0050160C">
        <w:rPr>
          <w:rFonts w:ascii="Times New Roman" w:hAnsi="Times New Roman"/>
          <w:sz w:val="24"/>
          <w:szCs w:val="24"/>
        </w:rPr>
        <w:t xml:space="preserve"> and develop successful recruitment efforts, they must take</w:t>
      </w:r>
      <w:r w:rsidR="001947E4">
        <w:rPr>
          <w:rFonts w:ascii="Times New Roman" w:hAnsi="Times New Roman"/>
          <w:sz w:val="24"/>
          <w:szCs w:val="24"/>
        </w:rPr>
        <w:t xml:space="preserve"> this </w:t>
      </w:r>
      <w:r w:rsidR="0050160C">
        <w:rPr>
          <w:rFonts w:ascii="Times New Roman" w:hAnsi="Times New Roman"/>
          <w:sz w:val="24"/>
          <w:szCs w:val="24"/>
        </w:rPr>
        <w:t>into consideration</w:t>
      </w:r>
      <w:r w:rsidR="00F51D3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F51D35">
        <w:rPr>
          <w:rFonts w:ascii="Times New Roman" w:hAnsi="Times New Roman"/>
          <w:sz w:val="24"/>
          <w:szCs w:val="24"/>
        </w:rPr>
        <w:t>Institutions have a vested interest in understanding the factors that influence student enrollment decisions (DesJardins, Dunbar, &amp; Hendel, 1999).</w:t>
      </w:r>
      <w:r w:rsidR="00673155">
        <w:rPr>
          <w:rFonts w:ascii="Times New Roman" w:hAnsi="Times New Roman"/>
          <w:sz w:val="24"/>
          <w:szCs w:val="24"/>
        </w:rPr>
        <w:t xml:space="preserve"> Based on </w:t>
      </w:r>
      <w:r w:rsidR="00D4174B">
        <w:rPr>
          <w:rFonts w:ascii="Times New Roman" w:hAnsi="Times New Roman"/>
          <w:sz w:val="24"/>
          <w:szCs w:val="24"/>
        </w:rPr>
        <w:t xml:space="preserve">these </w:t>
      </w:r>
      <w:r w:rsidR="00673155">
        <w:rPr>
          <w:rFonts w:ascii="Times New Roman" w:hAnsi="Times New Roman"/>
          <w:sz w:val="24"/>
          <w:szCs w:val="24"/>
        </w:rPr>
        <w:t>finding</w:t>
      </w:r>
      <w:r w:rsidR="00D4174B">
        <w:rPr>
          <w:rFonts w:ascii="Times New Roman" w:hAnsi="Times New Roman"/>
          <w:sz w:val="24"/>
          <w:szCs w:val="24"/>
        </w:rPr>
        <w:t>s</w:t>
      </w:r>
      <w:r w:rsidR="00673155">
        <w:rPr>
          <w:rFonts w:ascii="Times New Roman" w:hAnsi="Times New Roman"/>
          <w:sz w:val="24"/>
          <w:szCs w:val="24"/>
        </w:rPr>
        <w:t xml:space="preserve">, it is recommended that future research </w:t>
      </w:r>
      <w:r w:rsidR="00D4174B">
        <w:rPr>
          <w:rFonts w:ascii="Times New Roman" w:hAnsi="Times New Roman"/>
          <w:sz w:val="24"/>
          <w:szCs w:val="24"/>
        </w:rPr>
        <w:t xml:space="preserve">of </w:t>
      </w:r>
      <w:r w:rsidR="00673155">
        <w:rPr>
          <w:rFonts w:ascii="Times New Roman" w:hAnsi="Times New Roman"/>
          <w:sz w:val="24"/>
          <w:szCs w:val="24"/>
        </w:rPr>
        <w:t>a qualitative nature be conducted with college students to identify factors influencing</w:t>
      </w:r>
      <w:r w:rsidR="00DF49E9">
        <w:rPr>
          <w:rFonts w:ascii="Times New Roman" w:hAnsi="Times New Roman"/>
          <w:sz w:val="24"/>
          <w:szCs w:val="24"/>
        </w:rPr>
        <w:t xml:space="preserve"> their decisions to enroll and remain at selected institutions.</w:t>
      </w:r>
    </w:p>
    <w:p w:rsidR="009C7734" w:rsidRDefault="009C7734" w:rsidP="009C7734">
      <w:pPr>
        <w:jc w:val="center"/>
        <w:rPr>
          <w:rFonts w:ascii="Times New Roman" w:hAnsi="Times New Roman"/>
          <w:b/>
          <w:sz w:val="24"/>
          <w:szCs w:val="24"/>
        </w:rPr>
      </w:pPr>
      <w:r w:rsidRPr="009C7734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7A54F7" w:rsidRPr="007A54F7" w:rsidRDefault="007A54F7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7A54F7">
        <w:rPr>
          <w:rFonts w:ascii="Times New Roman" w:hAnsi="Times New Roman"/>
          <w:sz w:val="24"/>
          <w:szCs w:val="24"/>
        </w:rPr>
        <w:t xml:space="preserve">Braxton, J.M., Milem, J.F., &amp; Sullivan, A.S. (2000). The Influence of active learning on the college student departure process. </w:t>
      </w:r>
      <w:r w:rsidRPr="007A54F7">
        <w:rPr>
          <w:rFonts w:ascii="Times New Roman" w:hAnsi="Times New Roman"/>
          <w:i/>
          <w:iCs/>
          <w:sz w:val="24"/>
          <w:szCs w:val="24"/>
        </w:rPr>
        <w:t>The Journal of Higher Education</w:t>
      </w:r>
      <w:r w:rsidRPr="007A54F7">
        <w:rPr>
          <w:rFonts w:ascii="Times New Roman" w:hAnsi="Times New Roman"/>
          <w:sz w:val="24"/>
          <w:szCs w:val="24"/>
        </w:rPr>
        <w:t xml:space="preserve">, </w:t>
      </w:r>
      <w:r w:rsidRPr="007A54F7">
        <w:rPr>
          <w:rFonts w:ascii="Times New Roman" w:hAnsi="Times New Roman"/>
          <w:i/>
          <w:iCs/>
          <w:sz w:val="24"/>
          <w:szCs w:val="24"/>
        </w:rPr>
        <w:t>71</w:t>
      </w:r>
      <w:r w:rsidRPr="007A54F7">
        <w:rPr>
          <w:rFonts w:ascii="Times New Roman" w:hAnsi="Times New Roman"/>
          <w:sz w:val="24"/>
          <w:szCs w:val="24"/>
        </w:rPr>
        <w:t>(5), 569-590.</w:t>
      </w:r>
    </w:p>
    <w:p w:rsidR="007A54F7" w:rsidRPr="007A54F7" w:rsidRDefault="007A54F7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7A54F7">
        <w:rPr>
          <w:rFonts w:ascii="Times New Roman" w:hAnsi="Times New Roman"/>
          <w:sz w:val="24"/>
          <w:szCs w:val="24"/>
        </w:rPr>
        <w:t xml:space="preserve">Cabrera, A.F., Nora, A., &amp; </w:t>
      </w:r>
      <w:r w:rsidRPr="00C0352E">
        <w:rPr>
          <w:rFonts w:ascii="Times New Roman" w:hAnsi="Times New Roman"/>
          <w:sz w:val="24"/>
          <w:szCs w:val="24"/>
        </w:rPr>
        <w:t>Castañeda</w:t>
      </w:r>
      <w:r w:rsidRPr="007A54F7">
        <w:rPr>
          <w:rFonts w:ascii="Times New Roman" w:hAnsi="Times New Roman"/>
          <w:sz w:val="24"/>
          <w:szCs w:val="24"/>
        </w:rPr>
        <w:t xml:space="preserve">, M.B. (1993). College persistence: structural equations modeling test of an integrated model of student retention. </w:t>
      </w:r>
      <w:r w:rsidRPr="007A54F7">
        <w:rPr>
          <w:rFonts w:ascii="Times New Roman" w:hAnsi="Times New Roman"/>
          <w:i/>
          <w:iCs/>
          <w:sz w:val="24"/>
          <w:szCs w:val="24"/>
        </w:rPr>
        <w:t>Journal of Higher Education</w:t>
      </w:r>
      <w:r w:rsidRPr="007A54F7">
        <w:rPr>
          <w:rFonts w:ascii="Times New Roman" w:hAnsi="Times New Roman"/>
          <w:sz w:val="24"/>
          <w:szCs w:val="24"/>
        </w:rPr>
        <w:t xml:space="preserve">, </w:t>
      </w:r>
      <w:r w:rsidRPr="007A54F7">
        <w:rPr>
          <w:rFonts w:ascii="Times New Roman" w:hAnsi="Times New Roman"/>
          <w:i/>
          <w:iCs/>
          <w:sz w:val="24"/>
          <w:szCs w:val="24"/>
        </w:rPr>
        <w:t>64</w:t>
      </w:r>
      <w:r w:rsidRPr="007A54F7">
        <w:rPr>
          <w:rFonts w:ascii="Times New Roman" w:hAnsi="Times New Roman"/>
          <w:sz w:val="24"/>
          <w:szCs w:val="24"/>
        </w:rPr>
        <w:t>(2), 123-139.</w:t>
      </w:r>
    </w:p>
    <w:p w:rsidR="00A72199" w:rsidRPr="00A72199" w:rsidRDefault="00A72199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A72199">
        <w:rPr>
          <w:rFonts w:ascii="Times New Roman" w:hAnsi="Times New Roman"/>
          <w:sz w:val="24"/>
          <w:szCs w:val="24"/>
        </w:rPr>
        <w:t xml:space="preserve">Day, J.C., &amp; Newburger, E.C. (2002). </w:t>
      </w:r>
      <w:r w:rsidRPr="00A72199">
        <w:rPr>
          <w:rFonts w:ascii="Times New Roman" w:hAnsi="Times New Roman"/>
          <w:i/>
          <w:iCs/>
          <w:sz w:val="24"/>
          <w:szCs w:val="24"/>
        </w:rPr>
        <w:t>The Big payoff: educational attainment and synthetic estimates of work-life earnings</w:t>
      </w:r>
      <w:r w:rsidRPr="00A72199">
        <w:rPr>
          <w:rFonts w:ascii="Times New Roman" w:hAnsi="Times New Roman"/>
          <w:sz w:val="24"/>
          <w:szCs w:val="24"/>
        </w:rPr>
        <w:t>. Retrieved from http://www.census.gov/prod/2002pubs/p23-210.pdf</w:t>
      </w:r>
    </w:p>
    <w:p w:rsidR="009C7734" w:rsidRDefault="00321D66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321D66">
        <w:rPr>
          <w:rFonts w:ascii="Times New Roman" w:hAnsi="Times New Roman"/>
          <w:sz w:val="24"/>
          <w:szCs w:val="24"/>
        </w:rPr>
        <w:t xml:space="preserve">DesJardins, S.L., Dunbar, H., &amp; Hendel, D.D. (1999). Modeling the college application decision process in a land-grant university. </w:t>
      </w:r>
      <w:r w:rsidRPr="00321D66">
        <w:rPr>
          <w:rFonts w:ascii="Times New Roman" w:hAnsi="Times New Roman"/>
          <w:i/>
          <w:iCs/>
          <w:sz w:val="24"/>
          <w:szCs w:val="24"/>
        </w:rPr>
        <w:t>Economics of Education Review</w:t>
      </w:r>
      <w:r w:rsidRPr="00321D66">
        <w:rPr>
          <w:rFonts w:ascii="Times New Roman" w:hAnsi="Times New Roman"/>
          <w:sz w:val="24"/>
          <w:szCs w:val="24"/>
        </w:rPr>
        <w:t xml:space="preserve">, </w:t>
      </w:r>
      <w:r w:rsidRPr="00321D66">
        <w:rPr>
          <w:rFonts w:ascii="Times New Roman" w:hAnsi="Times New Roman"/>
          <w:i/>
          <w:iCs/>
          <w:sz w:val="24"/>
          <w:szCs w:val="24"/>
        </w:rPr>
        <w:t>18</w:t>
      </w:r>
      <w:r w:rsidRPr="00321D66">
        <w:rPr>
          <w:rFonts w:ascii="Times New Roman" w:hAnsi="Times New Roman"/>
          <w:sz w:val="24"/>
          <w:szCs w:val="24"/>
        </w:rPr>
        <w:t>, 117-132.</w:t>
      </w:r>
    </w:p>
    <w:p w:rsidR="00A72199" w:rsidRPr="00A72199" w:rsidRDefault="00A72199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A72199">
        <w:rPr>
          <w:rFonts w:ascii="Times New Roman" w:hAnsi="Times New Roman"/>
          <w:sz w:val="24"/>
          <w:szCs w:val="24"/>
        </w:rPr>
        <w:t xml:space="preserve">Robinson, J.P., Shaver, P.R., &amp; Wrightsman, L.S. (1991). </w:t>
      </w:r>
      <w:r w:rsidRPr="00A72199">
        <w:rPr>
          <w:rFonts w:ascii="Times New Roman" w:hAnsi="Times New Roman"/>
          <w:i/>
          <w:iCs/>
          <w:sz w:val="24"/>
          <w:szCs w:val="24"/>
        </w:rPr>
        <w:t>Measures of personality and social psychological attitudes</w:t>
      </w:r>
      <w:r w:rsidRPr="00A72199">
        <w:rPr>
          <w:rFonts w:ascii="Times New Roman" w:hAnsi="Times New Roman"/>
          <w:sz w:val="24"/>
          <w:szCs w:val="24"/>
        </w:rPr>
        <w:t>. San Diego: Academic Press.</w:t>
      </w:r>
    </w:p>
    <w:p w:rsidR="005671FD" w:rsidRPr="005671FD" w:rsidRDefault="005671FD" w:rsidP="00321D66">
      <w:pPr>
        <w:ind w:left="720" w:hanging="720"/>
        <w:rPr>
          <w:rFonts w:ascii="Times New Roman" w:hAnsi="Times New Roman"/>
          <w:sz w:val="24"/>
          <w:szCs w:val="24"/>
        </w:rPr>
      </w:pPr>
      <w:r w:rsidRPr="005671FD">
        <w:rPr>
          <w:rFonts w:ascii="Times New Roman" w:hAnsi="Times New Roman"/>
          <w:sz w:val="24"/>
          <w:szCs w:val="24"/>
        </w:rPr>
        <w:t xml:space="preserve">Snyder, T.D., Dillow, S.A., &amp; Hoffman, C.M. (2009). Digest of Education Statistics: 2008. </w:t>
      </w:r>
      <w:r w:rsidRPr="005671FD">
        <w:rPr>
          <w:rFonts w:ascii="Times New Roman" w:hAnsi="Times New Roman"/>
          <w:i/>
          <w:iCs/>
          <w:sz w:val="24"/>
          <w:szCs w:val="24"/>
        </w:rPr>
        <w:t>National center for educational statistics</w:t>
      </w:r>
      <w:r w:rsidRPr="005671FD">
        <w:rPr>
          <w:rFonts w:ascii="Times New Roman" w:hAnsi="Times New Roman"/>
          <w:sz w:val="24"/>
          <w:szCs w:val="24"/>
        </w:rPr>
        <w:t xml:space="preserve">. Retrieved </w:t>
      </w:r>
      <w:r w:rsidR="0031437A">
        <w:rPr>
          <w:rFonts w:ascii="Times New Roman" w:hAnsi="Times New Roman"/>
          <w:sz w:val="24"/>
          <w:szCs w:val="24"/>
        </w:rPr>
        <w:t>f</w:t>
      </w:r>
      <w:r w:rsidRPr="005671FD">
        <w:rPr>
          <w:rFonts w:ascii="Times New Roman" w:hAnsi="Times New Roman"/>
          <w:sz w:val="24"/>
          <w:szCs w:val="24"/>
        </w:rPr>
        <w:t>rom http://eric.ed.gov/PDFS/ED504502.pdf</w:t>
      </w:r>
    </w:p>
    <w:p w:rsidR="00321D66" w:rsidRPr="00321D66" w:rsidRDefault="00321D66" w:rsidP="00321D66">
      <w:pPr>
        <w:ind w:left="720" w:hanging="720"/>
        <w:rPr>
          <w:rFonts w:ascii="Times New Roman" w:hAnsi="Times New Roman"/>
          <w:b/>
          <w:sz w:val="24"/>
          <w:szCs w:val="24"/>
        </w:rPr>
      </w:pPr>
      <w:r w:rsidRPr="00321D66">
        <w:rPr>
          <w:rFonts w:ascii="Times New Roman" w:hAnsi="Times New Roman"/>
          <w:sz w:val="24"/>
          <w:szCs w:val="24"/>
        </w:rPr>
        <w:t xml:space="preserve">Tinto, V. (1975). Dropout from higher education: a theoretical synthesis of recent research. </w:t>
      </w:r>
      <w:r w:rsidRPr="00321D66">
        <w:rPr>
          <w:rFonts w:ascii="Times New Roman" w:hAnsi="Times New Roman"/>
          <w:i/>
          <w:iCs/>
          <w:sz w:val="24"/>
          <w:szCs w:val="24"/>
        </w:rPr>
        <w:t>Review of Educational Research</w:t>
      </w:r>
      <w:r w:rsidRPr="00321D66">
        <w:rPr>
          <w:rFonts w:ascii="Times New Roman" w:hAnsi="Times New Roman"/>
          <w:sz w:val="24"/>
          <w:szCs w:val="24"/>
        </w:rPr>
        <w:t xml:space="preserve">, </w:t>
      </w:r>
      <w:r w:rsidRPr="00321D66">
        <w:rPr>
          <w:rFonts w:ascii="Times New Roman" w:hAnsi="Times New Roman"/>
          <w:i/>
          <w:iCs/>
          <w:sz w:val="24"/>
          <w:szCs w:val="24"/>
        </w:rPr>
        <w:t>45</w:t>
      </w:r>
      <w:r w:rsidRPr="00321D66">
        <w:rPr>
          <w:rFonts w:ascii="Times New Roman" w:hAnsi="Times New Roman"/>
          <w:sz w:val="24"/>
          <w:szCs w:val="24"/>
        </w:rPr>
        <w:t>(1), 89-125.</w:t>
      </w:r>
    </w:p>
    <w:sectPr w:rsidR="00321D66" w:rsidRPr="00321D66" w:rsidSect="00E158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70F" w:rsidRDefault="0070170F" w:rsidP="001D402B">
      <w:pPr>
        <w:spacing w:after="0" w:line="240" w:lineRule="auto"/>
      </w:pPr>
      <w:r>
        <w:separator/>
      </w:r>
    </w:p>
  </w:endnote>
  <w:endnote w:type="continuationSeparator" w:id="0">
    <w:p w:rsidR="0070170F" w:rsidRDefault="0070170F" w:rsidP="001D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70F" w:rsidRDefault="0070170F" w:rsidP="001D402B">
      <w:pPr>
        <w:spacing w:after="0" w:line="240" w:lineRule="auto"/>
      </w:pPr>
      <w:r>
        <w:separator/>
      </w:r>
    </w:p>
  </w:footnote>
  <w:footnote w:type="continuationSeparator" w:id="0">
    <w:p w:rsidR="0070170F" w:rsidRDefault="0070170F" w:rsidP="001D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4CB" w:rsidRDefault="007604C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3C4"/>
    <w:rsid w:val="0000035C"/>
    <w:rsid w:val="000128DE"/>
    <w:rsid w:val="000311CB"/>
    <w:rsid w:val="00070471"/>
    <w:rsid w:val="000C455B"/>
    <w:rsid w:val="000F67A6"/>
    <w:rsid w:val="00103CBE"/>
    <w:rsid w:val="001173A5"/>
    <w:rsid w:val="00142BD3"/>
    <w:rsid w:val="00153042"/>
    <w:rsid w:val="001947E4"/>
    <w:rsid w:val="001D402B"/>
    <w:rsid w:val="00200AD6"/>
    <w:rsid w:val="002030AA"/>
    <w:rsid w:val="00216407"/>
    <w:rsid w:val="0021738F"/>
    <w:rsid w:val="00290F20"/>
    <w:rsid w:val="00297644"/>
    <w:rsid w:val="002A7A6A"/>
    <w:rsid w:val="002D70A0"/>
    <w:rsid w:val="002F0A4D"/>
    <w:rsid w:val="002F5CB0"/>
    <w:rsid w:val="0031437A"/>
    <w:rsid w:val="00321D66"/>
    <w:rsid w:val="003C00A3"/>
    <w:rsid w:val="003C1988"/>
    <w:rsid w:val="003D5634"/>
    <w:rsid w:val="003E4593"/>
    <w:rsid w:val="00452C19"/>
    <w:rsid w:val="00452F35"/>
    <w:rsid w:val="00464521"/>
    <w:rsid w:val="00491341"/>
    <w:rsid w:val="004A2046"/>
    <w:rsid w:val="004A7B91"/>
    <w:rsid w:val="004C6490"/>
    <w:rsid w:val="004F7270"/>
    <w:rsid w:val="0050160C"/>
    <w:rsid w:val="00555325"/>
    <w:rsid w:val="00562035"/>
    <w:rsid w:val="005671FD"/>
    <w:rsid w:val="00570893"/>
    <w:rsid w:val="00582563"/>
    <w:rsid w:val="00585810"/>
    <w:rsid w:val="005A1ADE"/>
    <w:rsid w:val="005B3FFD"/>
    <w:rsid w:val="005C5697"/>
    <w:rsid w:val="005D6411"/>
    <w:rsid w:val="0060225D"/>
    <w:rsid w:val="006147CE"/>
    <w:rsid w:val="00630BFC"/>
    <w:rsid w:val="00673155"/>
    <w:rsid w:val="00682DA2"/>
    <w:rsid w:val="00684068"/>
    <w:rsid w:val="00685320"/>
    <w:rsid w:val="006C385F"/>
    <w:rsid w:val="0070170F"/>
    <w:rsid w:val="007062EB"/>
    <w:rsid w:val="007421CB"/>
    <w:rsid w:val="00747568"/>
    <w:rsid w:val="007604CB"/>
    <w:rsid w:val="00795B41"/>
    <w:rsid w:val="007A54F7"/>
    <w:rsid w:val="007C135F"/>
    <w:rsid w:val="007E4F03"/>
    <w:rsid w:val="007F6EC7"/>
    <w:rsid w:val="008201E9"/>
    <w:rsid w:val="008314BC"/>
    <w:rsid w:val="00843550"/>
    <w:rsid w:val="008537E2"/>
    <w:rsid w:val="00853F83"/>
    <w:rsid w:val="008960C7"/>
    <w:rsid w:val="009419BE"/>
    <w:rsid w:val="009728E4"/>
    <w:rsid w:val="009A2638"/>
    <w:rsid w:val="009C7734"/>
    <w:rsid w:val="009D6F2B"/>
    <w:rsid w:val="009F6F83"/>
    <w:rsid w:val="00A0632E"/>
    <w:rsid w:val="00A247C8"/>
    <w:rsid w:val="00A26B9C"/>
    <w:rsid w:val="00A313B9"/>
    <w:rsid w:val="00A47B4F"/>
    <w:rsid w:val="00A5259B"/>
    <w:rsid w:val="00A72199"/>
    <w:rsid w:val="00AE58B8"/>
    <w:rsid w:val="00AF427C"/>
    <w:rsid w:val="00B040D6"/>
    <w:rsid w:val="00BB296B"/>
    <w:rsid w:val="00BF39FE"/>
    <w:rsid w:val="00BF4ECE"/>
    <w:rsid w:val="00C0352E"/>
    <w:rsid w:val="00C273C4"/>
    <w:rsid w:val="00C4240E"/>
    <w:rsid w:val="00C43095"/>
    <w:rsid w:val="00C47355"/>
    <w:rsid w:val="00C550C1"/>
    <w:rsid w:val="00C608E6"/>
    <w:rsid w:val="00CA7E0F"/>
    <w:rsid w:val="00CC21FE"/>
    <w:rsid w:val="00D0236C"/>
    <w:rsid w:val="00D216EE"/>
    <w:rsid w:val="00D3098D"/>
    <w:rsid w:val="00D4174B"/>
    <w:rsid w:val="00D4545A"/>
    <w:rsid w:val="00D84A72"/>
    <w:rsid w:val="00D92E1A"/>
    <w:rsid w:val="00DA5B40"/>
    <w:rsid w:val="00DF244F"/>
    <w:rsid w:val="00DF49E9"/>
    <w:rsid w:val="00E1584B"/>
    <w:rsid w:val="00E3456D"/>
    <w:rsid w:val="00E530A0"/>
    <w:rsid w:val="00EB6345"/>
    <w:rsid w:val="00EC6AED"/>
    <w:rsid w:val="00ED78D2"/>
    <w:rsid w:val="00F13568"/>
    <w:rsid w:val="00F27CD9"/>
    <w:rsid w:val="00F51D35"/>
    <w:rsid w:val="00FB3469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A6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240E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4240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D40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402B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D40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402B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913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3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34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3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3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3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66CC9-87A0-4C91-ABF3-DA2E8FC41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2011-01-13T18:59:00Z</dcterms:created>
  <dcterms:modified xsi:type="dcterms:W3CDTF">2011-01-13T18:59:00Z</dcterms:modified>
</cp:coreProperties>
</file>