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317" w:rsidRPr="00FF403F" w:rsidRDefault="00F940A6">
      <w:pPr>
        <w:pStyle w:val="Default"/>
      </w:pPr>
      <w:r>
        <w:t xml:space="preserve"> </w:t>
      </w:r>
    </w:p>
    <w:p w:rsidR="00811FF9" w:rsidRPr="00FF403F" w:rsidRDefault="00AB3317">
      <w:pPr>
        <w:pStyle w:val="CM6"/>
        <w:spacing w:after="232" w:line="276" w:lineRule="atLeast"/>
        <w:jc w:val="center"/>
      </w:pPr>
      <w:r w:rsidRPr="00FF403F">
        <w:t xml:space="preserve"> </w:t>
      </w:r>
    </w:p>
    <w:p w:rsidR="00811FF9" w:rsidRPr="00FF403F" w:rsidRDefault="00811FF9">
      <w:pPr>
        <w:pStyle w:val="CM6"/>
        <w:spacing w:after="232" w:line="276" w:lineRule="atLeast"/>
        <w:jc w:val="center"/>
      </w:pPr>
    </w:p>
    <w:p w:rsidR="00811FF9" w:rsidRPr="00FF403F" w:rsidRDefault="00811FF9" w:rsidP="00811FF9">
      <w:pPr>
        <w:pStyle w:val="CM6"/>
        <w:spacing w:after="232" w:line="276" w:lineRule="atLeast"/>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AB3317" w:rsidRPr="00FF403F" w:rsidRDefault="009604AC" w:rsidP="00811FF9">
      <w:pPr>
        <w:pStyle w:val="CM6"/>
        <w:spacing w:line="276" w:lineRule="atLeast"/>
        <w:jc w:val="center"/>
        <w:rPr>
          <w:b/>
          <w:bCs/>
          <w:color w:val="000000"/>
        </w:rPr>
      </w:pPr>
      <w:r>
        <w:rPr>
          <w:b/>
          <w:bCs/>
          <w:color w:val="000000"/>
        </w:rPr>
        <w:t>Agricultural Education Teacher</w:t>
      </w:r>
      <w:r w:rsidR="008B01EA">
        <w:rPr>
          <w:b/>
          <w:bCs/>
          <w:color w:val="000000"/>
        </w:rPr>
        <w:t xml:space="preserve"> Beliefs Regarding Instructional Superv</w:t>
      </w:r>
      <w:r w:rsidR="00FC5226">
        <w:rPr>
          <w:b/>
          <w:bCs/>
          <w:color w:val="000000"/>
        </w:rPr>
        <w:t>is</w:t>
      </w:r>
      <w:r w:rsidR="008B01EA">
        <w:rPr>
          <w:b/>
          <w:bCs/>
          <w:color w:val="000000"/>
        </w:rPr>
        <w:t>ion</w:t>
      </w:r>
    </w:p>
    <w:p w:rsidR="00811FF9" w:rsidRDefault="00811FF9" w:rsidP="00811FF9">
      <w:pPr>
        <w:pStyle w:val="Default"/>
      </w:pPr>
    </w:p>
    <w:p w:rsidR="004B222F" w:rsidRDefault="004B222F" w:rsidP="00811FF9">
      <w:pPr>
        <w:pStyle w:val="Default"/>
      </w:pPr>
    </w:p>
    <w:p w:rsidR="004B222F" w:rsidRPr="00FF403F" w:rsidRDefault="004B222F" w:rsidP="00811FF9">
      <w:pPr>
        <w:pStyle w:val="Default"/>
      </w:pPr>
    </w:p>
    <w:p w:rsidR="00811FF9" w:rsidRDefault="00811FF9">
      <w:pPr>
        <w:pStyle w:val="CM1"/>
        <w:jc w:val="center"/>
        <w:rPr>
          <w:b/>
          <w:bCs/>
          <w:color w:val="000000"/>
        </w:rPr>
      </w:pPr>
      <w:r w:rsidRPr="00FF403F">
        <w:rPr>
          <w:b/>
          <w:bCs/>
          <w:color w:val="000000"/>
        </w:rPr>
        <w:t>Thomas H. Paulsen, Lecturer &amp; PhD Candidate</w:t>
      </w:r>
    </w:p>
    <w:p w:rsidR="00EC4AAB" w:rsidRDefault="00EC4AAB" w:rsidP="00EC4AAB">
      <w:pPr>
        <w:pStyle w:val="Default"/>
        <w:jc w:val="center"/>
        <w:rPr>
          <w:b/>
        </w:rPr>
      </w:pPr>
      <w:proofErr w:type="gramStart"/>
      <w:r w:rsidRPr="00EC4AAB">
        <w:rPr>
          <w:b/>
        </w:rPr>
        <w:t>and</w:t>
      </w:r>
      <w:proofErr w:type="gramEnd"/>
    </w:p>
    <w:p w:rsidR="00EC4AAB" w:rsidRDefault="00EC4AAB" w:rsidP="00EC4AAB">
      <w:pPr>
        <w:pStyle w:val="Default"/>
        <w:jc w:val="center"/>
        <w:rPr>
          <w:b/>
        </w:rPr>
      </w:pPr>
      <w:r>
        <w:rPr>
          <w:b/>
        </w:rPr>
        <w:t>Robert A. Martin, P</w:t>
      </w:r>
      <w:r w:rsidR="009604AC">
        <w:rPr>
          <w:b/>
        </w:rPr>
        <w:t>rofessor</w:t>
      </w:r>
    </w:p>
    <w:p w:rsidR="00F51EC9" w:rsidRPr="00EC4AAB" w:rsidRDefault="00F51EC9" w:rsidP="00EC4AAB">
      <w:pPr>
        <w:pStyle w:val="Default"/>
        <w:jc w:val="center"/>
        <w:rPr>
          <w:b/>
        </w:rPr>
      </w:pPr>
    </w:p>
    <w:p w:rsidR="00EC4AAB" w:rsidRPr="00EC4AAB" w:rsidRDefault="00EC4AAB" w:rsidP="00EC4AAB">
      <w:pPr>
        <w:pStyle w:val="Default"/>
      </w:pPr>
    </w:p>
    <w:p w:rsidR="00645A82" w:rsidRDefault="00AB3317" w:rsidP="00645A82">
      <w:pPr>
        <w:pStyle w:val="CM1"/>
        <w:jc w:val="center"/>
        <w:rPr>
          <w:b/>
          <w:bCs/>
          <w:color w:val="000000"/>
        </w:rPr>
      </w:pPr>
      <w:r w:rsidRPr="00FF403F">
        <w:rPr>
          <w:b/>
          <w:bCs/>
          <w:color w:val="000000"/>
        </w:rPr>
        <w:t xml:space="preserve"> </w:t>
      </w:r>
      <w:r w:rsidR="00645A82" w:rsidRPr="00FF403F">
        <w:rPr>
          <w:b/>
          <w:bCs/>
          <w:color w:val="000000"/>
        </w:rPr>
        <w:t>Iowa State University</w:t>
      </w:r>
    </w:p>
    <w:p w:rsidR="003B0532" w:rsidRDefault="008B01EA">
      <w:pPr>
        <w:pStyle w:val="CM1"/>
        <w:jc w:val="center"/>
        <w:rPr>
          <w:b/>
          <w:bCs/>
          <w:color w:val="000000"/>
        </w:rPr>
      </w:pPr>
      <w:r>
        <w:rPr>
          <w:b/>
          <w:bCs/>
          <w:color w:val="000000"/>
        </w:rPr>
        <w:t>217 Cur</w:t>
      </w:r>
      <w:r w:rsidR="003B0532">
        <w:rPr>
          <w:b/>
          <w:bCs/>
          <w:color w:val="000000"/>
        </w:rPr>
        <w:t>t</w:t>
      </w:r>
      <w:r w:rsidR="00FC5226">
        <w:rPr>
          <w:b/>
          <w:bCs/>
          <w:color w:val="000000"/>
        </w:rPr>
        <w:t>is</w:t>
      </w:r>
      <w:r w:rsidR="003B0532">
        <w:rPr>
          <w:b/>
          <w:bCs/>
          <w:color w:val="000000"/>
        </w:rPr>
        <w:t>s Hall</w:t>
      </w:r>
    </w:p>
    <w:p w:rsidR="003B0532" w:rsidRPr="003B0532" w:rsidRDefault="003B0532" w:rsidP="003B0532">
      <w:pPr>
        <w:pStyle w:val="Default"/>
        <w:jc w:val="center"/>
        <w:rPr>
          <w:b/>
        </w:rPr>
      </w:pPr>
      <w:r w:rsidRPr="003B0532">
        <w:rPr>
          <w:b/>
        </w:rPr>
        <w:t>Ames, Iowa  50011</w:t>
      </w:r>
    </w:p>
    <w:p w:rsidR="00811FF9" w:rsidRPr="00FF403F" w:rsidRDefault="00811FF9">
      <w:pPr>
        <w:pStyle w:val="CM1"/>
        <w:jc w:val="center"/>
        <w:rPr>
          <w:b/>
          <w:bCs/>
          <w:color w:val="000000"/>
        </w:rPr>
      </w:pPr>
      <w:r w:rsidRPr="00FF403F">
        <w:rPr>
          <w:b/>
          <w:bCs/>
          <w:color w:val="000000"/>
        </w:rPr>
        <w:t xml:space="preserve"> (515) 294-0047</w:t>
      </w:r>
    </w:p>
    <w:p w:rsidR="00AB3317" w:rsidRDefault="00811FF9">
      <w:pPr>
        <w:pStyle w:val="CM1"/>
        <w:jc w:val="center"/>
        <w:rPr>
          <w:b/>
          <w:bCs/>
          <w:color w:val="000000"/>
        </w:rPr>
      </w:pPr>
      <w:r w:rsidRPr="00FF403F">
        <w:rPr>
          <w:b/>
          <w:bCs/>
          <w:color w:val="000000"/>
        </w:rPr>
        <w:t>tpaulsen</w:t>
      </w:r>
      <w:r w:rsidR="00AB3317" w:rsidRPr="00FF403F">
        <w:rPr>
          <w:b/>
          <w:bCs/>
          <w:color w:val="000000"/>
        </w:rPr>
        <w:t xml:space="preserve">@iastate.edu </w:t>
      </w:r>
    </w:p>
    <w:p w:rsidR="00645A82" w:rsidRDefault="00645A82" w:rsidP="00645A82">
      <w:pPr>
        <w:pStyle w:val="Default"/>
      </w:pPr>
    </w:p>
    <w:p w:rsidR="00645A82" w:rsidRDefault="00645A82" w:rsidP="00645A82">
      <w:pPr>
        <w:pStyle w:val="Default"/>
      </w:pPr>
    </w:p>
    <w:p w:rsidR="00645A82" w:rsidRDefault="008B01EA" w:rsidP="00645A82">
      <w:pPr>
        <w:pStyle w:val="Default"/>
        <w:jc w:val="center"/>
        <w:rPr>
          <w:b/>
        </w:rPr>
      </w:pPr>
      <w:r>
        <w:rPr>
          <w:b/>
        </w:rPr>
        <w:t>Research</w:t>
      </w:r>
      <w:r w:rsidR="00645A82" w:rsidRPr="00645A82">
        <w:rPr>
          <w:b/>
        </w:rPr>
        <w:t xml:space="preserve"> Poster</w:t>
      </w:r>
      <w:r w:rsidR="00645A82">
        <w:rPr>
          <w:b/>
        </w:rPr>
        <w:t xml:space="preserve"> Proposal</w:t>
      </w:r>
    </w:p>
    <w:p w:rsidR="00FC12B2" w:rsidRDefault="00FC12B2" w:rsidP="00645A82">
      <w:pPr>
        <w:pStyle w:val="Default"/>
        <w:jc w:val="center"/>
        <w:rPr>
          <w:b/>
        </w:rPr>
      </w:pPr>
      <w:r>
        <w:rPr>
          <w:b/>
        </w:rPr>
        <w:t>AAAE Conference</w:t>
      </w:r>
    </w:p>
    <w:p w:rsidR="00FC12B2" w:rsidRDefault="008B01EA" w:rsidP="00645A82">
      <w:pPr>
        <w:pStyle w:val="Default"/>
        <w:jc w:val="center"/>
        <w:rPr>
          <w:b/>
        </w:rPr>
      </w:pPr>
      <w:r>
        <w:rPr>
          <w:b/>
        </w:rPr>
        <w:t xml:space="preserve">Coeur d’ </w:t>
      </w:r>
      <w:proofErr w:type="spellStart"/>
      <w:r>
        <w:rPr>
          <w:b/>
        </w:rPr>
        <w:t>Alene</w:t>
      </w:r>
      <w:proofErr w:type="spellEnd"/>
      <w:r>
        <w:rPr>
          <w:b/>
        </w:rPr>
        <w:t>, Idaho</w:t>
      </w:r>
    </w:p>
    <w:p w:rsidR="00FC12B2" w:rsidRDefault="008B01EA" w:rsidP="00645A82">
      <w:pPr>
        <w:pStyle w:val="Default"/>
        <w:jc w:val="center"/>
        <w:rPr>
          <w:b/>
        </w:rPr>
      </w:pPr>
      <w:r>
        <w:rPr>
          <w:b/>
        </w:rPr>
        <w:t>May 24-27, 2011</w:t>
      </w:r>
    </w:p>
    <w:p w:rsidR="00FC12B2" w:rsidRPr="00645A82" w:rsidRDefault="00FC12B2" w:rsidP="00645A82">
      <w:pPr>
        <w:pStyle w:val="Default"/>
        <w:jc w:val="center"/>
        <w:rPr>
          <w:b/>
        </w:rPr>
      </w:pPr>
    </w:p>
    <w:p w:rsidR="00811FF9" w:rsidRPr="00FF403F" w:rsidRDefault="00811FF9" w:rsidP="00811FF9">
      <w:pPr>
        <w:pStyle w:val="CM6"/>
        <w:spacing w:line="276" w:lineRule="atLeast"/>
        <w:jc w:val="center"/>
        <w:rPr>
          <w:b/>
          <w:bCs/>
          <w:color w:val="000000"/>
        </w:rPr>
      </w:pPr>
    </w:p>
    <w:p w:rsidR="008B01EA" w:rsidRPr="00FF403F" w:rsidRDefault="00811FF9" w:rsidP="008B01EA">
      <w:pPr>
        <w:pStyle w:val="CM6"/>
        <w:spacing w:line="276" w:lineRule="atLeast"/>
        <w:jc w:val="center"/>
        <w:rPr>
          <w:b/>
          <w:bCs/>
          <w:color w:val="000000"/>
        </w:rPr>
      </w:pPr>
      <w:r w:rsidRPr="00FF403F">
        <w:rPr>
          <w:b/>
          <w:bCs/>
          <w:color w:val="000000"/>
        </w:rPr>
        <w:br w:type="page"/>
      </w:r>
      <w:r w:rsidR="009604AC">
        <w:rPr>
          <w:b/>
          <w:bCs/>
          <w:color w:val="000000"/>
        </w:rPr>
        <w:lastRenderedPageBreak/>
        <w:t xml:space="preserve"> Agricultural Education Teacher</w:t>
      </w:r>
      <w:r w:rsidR="008B01EA">
        <w:rPr>
          <w:b/>
          <w:bCs/>
          <w:color w:val="000000"/>
        </w:rPr>
        <w:t xml:space="preserve"> Beliefs Regarding Instructional Superv</w:t>
      </w:r>
      <w:r w:rsidR="00FC5226">
        <w:rPr>
          <w:b/>
          <w:bCs/>
          <w:color w:val="000000"/>
        </w:rPr>
        <w:t>is</w:t>
      </w:r>
      <w:r w:rsidR="008B01EA">
        <w:rPr>
          <w:b/>
          <w:bCs/>
          <w:color w:val="000000"/>
        </w:rPr>
        <w:t>ion</w:t>
      </w:r>
    </w:p>
    <w:p w:rsidR="00EC4AAB" w:rsidRDefault="00EC4AAB" w:rsidP="002D0E2A">
      <w:pPr>
        <w:autoSpaceDE w:val="0"/>
        <w:autoSpaceDN w:val="0"/>
        <w:adjustRightInd w:val="0"/>
        <w:spacing w:after="0" w:line="240" w:lineRule="auto"/>
        <w:rPr>
          <w:rFonts w:ascii="Arial" w:hAnsi="Arial" w:cs="Arial"/>
          <w:b/>
          <w:bCs/>
          <w:sz w:val="24"/>
          <w:szCs w:val="24"/>
        </w:rPr>
      </w:pPr>
    </w:p>
    <w:p w:rsidR="00AB3317" w:rsidRPr="00FF403F" w:rsidRDefault="00AB3317" w:rsidP="00C70A79">
      <w:pPr>
        <w:pStyle w:val="CM6"/>
        <w:jc w:val="center"/>
      </w:pPr>
      <w:r w:rsidRPr="00FF403F">
        <w:rPr>
          <w:b/>
          <w:bCs/>
        </w:rPr>
        <w:t>Introduction</w:t>
      </w:r>
      <w:r w:rsidR="007329E6">
        <w:rPr>
          <w:b/>
          <w:bCs/>
        </w:rPr>
        <w:t>/Need for Research</w:t>
      </w:r>
    </w:p>
    <w:p w:rsidR="005E5682" w:rsidRDefault="00EC4AAB" w:rsidP="00C70A79">
      <w:pPr>
        <w:spacing w:after="0" w:line="240" w:lineRule="auto"/>
        <w:ind w:firstLine="720"/>
        <w:rPr>
          <w:rFonts w:ascii="Times New Roman" w:hAnsi="Times New Roman" w:cs="Times New Roman"/>
          <w:color w:val="000000"/>
          <w:sz w:val="24"/>
          <w:szCs w:val="24"/>
        </w:rPr>
      </w:pPr>
      <w:r>
        <w:rPr>
          <w:rFonts w:ascii="Times New Roman" w:hAnsi="Times New Roman" w:cs="Times New Roman"/>
          <w:sz w:val="24"/>
          <w:szCs w:val="24"/>
        </w:rPr>
        <w:t xml:space="preserve">Student achievement in schools in the United States </w:t>
      </w:r>
      <w:r w:rsidR="00FC5226">
        <w:rPr>
          <w:rFonts w:ascii="Times New Roman" w:hAnsi="Times New Roman" w:cs="Times New Roman"/>
          <w:sz w:val="24"/>
          <w:szCs w:val="24"/>
        </w:rPr>
        <w:t>is</w:t>
      </w:r>
      <w:r>
        <w:rPr>
          <w:rFonts w:ascii="Times New Roman" w:hAnsi="Times New Roman" w:cs="Times New Roman"/>
          <w:sz w:val="24"/>
          <w:szCs w:val="24"/>
        </w:rPr>
        <w:t xml:space="preserve"> receiving an ever greater emphas</w:t>
      </w:r>
      <w:r w:rsidR="00FC5226">
        <w:rPr>
          <w:rFonts w:ascii="Times New Roman" w:hAnsi="Times New Roman" w:cs="Times New Roman"/>
          <w:sz w:val="24"/>
          <w:szCs w:val="24"/>
        </w:rPr>
        <w:t>is</w:t>
      </w:r>
      <w:r>
        <w:rPr>
          <w:rFonts w:ascii="Times New Roman" w:hAnsi="Times New Roman" w:cs="Times New Roman"/>
          <w:sz w:val="24"/>
          <w:szCs w:val="24"/>
        </w:rPr>
        <w:t>, placing more accountability on the classroom teacher</w:t>
      </w:r>
      <w:r w:rsidR="007329E6">
        <w:rPr>
          <w:rFonts w:ascii="Times New Roman" w:hAnsi="Times New Roman" w:cs="Times New Roman"/>
          <w:sz w:val="24"/>
          <w:szCs w:val="24"/>
        </w:rPr>
        <w:t xml:space="preserve"> (</w:t>
      </w:r>
      <w:r w:rsidR="006214C7">
        <w:rPr>
          <w:rFonts w:ascii="Times New Roman" w:hAnsi="Times New Roman" w:cs="Times New Roman"/>
          <w:color w:val="000000"/>
          <w:sz w:val="24"/>
          <w:szCs w:val="24"/>
        </w:rPr>
        <w:t xml:space="preserve">Salinas </w:t>
      </w:r>
      <w:r w:rsidR="006214C7" w:rsidRPr="006214C7">
        <w:rPr>
          <w:rFonts w:ascii="Times New Roman" w:hAnsi="Times New Roman" w:cs="Times New Roman"/>
          <w:color w:val="000000"/>
          <w:sz w:val="24"/>
          <w:szCs w:val="24"/>
        </w:rPr>
        <w:t xml:space="preserve">&amp; </w:t>
      </w:r>
      <w:proofErr w:type="spellStart"/>
      <w:r w:rsidR="006214C7" w:rsidRPr="006214C7">
        <w:rPr>
          <w:rFonts w:ascii="Times New Roman" w:hAnsi="Times New Roman" w:cs="Times New Roman"/>
          <w:color w:val="000000"/>
          <w:sz w:val="24"/>
          <w:szCs w:val="24"/>
        </w:rPr>
        <w:t>Kritson</w:t>
      </w:r>
      <w:r w:rsidR="00FC5226">
        <w:rPr>
          <w:rFonts w:ascii="Times New Roman" w:hAnsi="Times New Roman" w:cs="Times New Roman"/>
          <w:color w:val="000000"/>
          <w:sz w:val="24"/>
          <w:szCs w:val="24"/>
        </w:rPr>
        <w:t>is</w:t>
      </w:r>
      <w:proofErr w:type="spellEnd"/>
      <w:r w:rsidR="006214C7">
        <w:rPr>
          <w:rFonts w:ascii="Times New Roman" w:hAnsi="Times New Roman" w:cs="Times New Roman"/>
          <w:color w:val="000000"/>
          <w:sz w:val="24"/>
          <w:szCs w:val="24"/>
        </w:rPr>
        <w:t>, 2006</w:t>
      </w:r>
      <w:r w:rsidR="007329E6">
        <w:rPr>
          <w:rFonts w:ascii="Times New Roman" w:hAnsi="Times New Roman" w:cs="Times New Roman"/>
          <w:sz w:val="24"/>
          <w:szCs w:val="24"/>
        </w:rPr>
        <w:t>)</w:t>
      </w:r>
      <w:r>
        <w:rPr>
          <w:rFonts w:ascii="Times New Roman" w:hAnsi="Times New Roman" w:cs="Times New Roman"/>
          <w:sz w:val="24"/>
          <w:szCs w:val="24"/>
        </w:rPr>
        <w:t>. Admin</w:t>
      </w:r>
      <w:r w:rsidR="00FC5226">
        <w:rPr>
          <w:rFonts w:ascii="Times New Roman" w:hAnsi="Times New Roman" w:cs="Times New Roman"/>
          <w:sz w:val="24"/>
          <w:szCs w:val="24"/>
        </w:rPr>
        <w:t>is</w:t>
      </w:r>
      <w:r>
        <w:rPr>
          <w:rFonts w:ascii="Times New Roman" w:hAnsi="Times New Roman" w:cs="Times New Roman"/>
          <w:sz w:val="24"/>
          <w:szCs w:val="24"/>
        </w:rPr>
        <w:t>trators responsible for the superv</w:t>
      </w:r>
      <w:r w:rsidR="00FC5226">
        <w:rPr>
          <w:rFonts w:ascii="Times New Roman" w:hAnsi="Times New Roman" w:cs="Times New Roman"/>
          <w:sz w:val="24"/>
          <w:szCs w:val="24"/>
        </w:rPr>
        <w:t>is</w:t>
      </w:r>
      <w:r>
        <w:rPr>
          <w:rFonts w:ascii="Times New Roman" w:hAnsi="Times New Roman" w:cs="Times New Roman"/>
          <w:sz w:val="24"/>
          <w:szCs w:val="24"/>
        </w:rPr>
        <w:t>ion of classroom teachers have also felt pressures to maintain student achievement at levels cons</w:t>
      </w:r>
      <w:r w:rsidR="00FC5226">
        <w:rPr>
          <w:rFonts w:ascii="Times New Roman" w:hAnsi="Times New Roman" w:cs="Times New Roman"/>
          <w:sz w:val="24"/>
          <w:szCs w:val="24"/>
        </w:rPr>
        <w:t>is</w:t>
      </w:r>
      <w:r>
        <w:rPr>
          <w:rFonts w:ascii="Times New Roman" w:hAnsi="Times New Roman" w:cs="Times New Roman"/>
          <w:sz w:val="24"/>
          <w:szCs w:val="24"/>
        </w:rPr>
        <w:t>tent with state and national mandates</w:t>
      </w:r>
      <w:r w:rsidR="007329E6">
        <w:rPr>
          <w:rFonts w:ascii="Times New Roman" w:hAnsi="Times New Roman" w:cs="Times New Roman"/>
          <w:sz w:val="24"/>
          <w:szCs w:val="24"/>
        </w:rPr>
        <w:t xml:space="preserve"> </w:t>
      </w:r>
      <w:r w:rsidR="006214C7">
        <w:rPr>
          <w:rFonts w:ascii="Times New Roman" w:hAnsi="Times New Roman" w:cs="Times New Roman"/>
          <w:sz w:val="24"/>
          <w:szCs w:val="24"/>
        </w:rPr>
        <w:t xml:space="preserve">(Danielson and </w:t>
      </w:r>
      <w:proofErr w:type="spellStart"/>
      <w:r w:rsidR="006214C7">
        <w:rPr>
          <w:rFonts w:ascii="Times New Roman" w:hAnsi="Times New Roman" w:cs="Times New Roman"/>
          <w:sz w:val="24"/>
          <w:szCs w:val="24"/>
        </w:rPr>
        <w:t>McGreal</w:t>
      </w:r>
      <w:proofErr w:type="spellEnd"/>
      <w:r w:rsidR="006214C7">
        <w:rPr>
          <w:rFonts w:ascii="Times New Roman" w:hAnsi="Times New Roman" w:cs="Times New Roman"/>
          <w:sz w:val="24"/>
          <w:szCs w:val="24"/>
        </w:rPr>
        <w:t xml:space="preserve">, 2000). </w:t>
      </w:r>
      <w:r>
        <w:rPr>
          <w:rFonts w:ascii="Times New Roman" w:hAnsi="Times New Roman" w:cs="Times New Roman"/>
          <w:sz w:val="24"/>
          <w:szCs w:val="24"/>
        </w:rPr>
        <w:t>One of the primary strategies used by admin</w:t>
      </w:r>
      <w:r w:rsidR="00FC5226">
        <w:rPr>
          <w:rFonts w:ascii="Times New Roman" w:hAnsi="Times New Roman" w:cs="Times New Roman"/>
          <w:sz w:val="24"/>
          <w:szCs w:val="24"/>
        </w:rPr>
        <w:t>is</w:t>
      </w:r>
      <w:r>
        <w:rPr>
          <w:rFonts w:ascii="Times New Roman" w:hAnsi="Times New Roman" w:cs="Times New Roman"/>
          <w:sz w:val="24"/>
          <w:szCs w:val="24"/>
        </w:rPr>
        <w:t xml:space="preserve">trators to guide teachers in increasing student achievement </w:t>
      </w:r>
      <w:r w:rsidR="00FC5226">
        <w:rPr>
          <w:rFonts w:ascii="Times New Roman" w:hAnsi="Times New Roman" w:cs="Times New Roman"/>
          <w:sz w:val="24"/>
          <w:szCs w:val="24"/>
        </w:rPr>
        <w:t>is</w:t>
      </w:r>
      <w:r>
        <w:rPr>
          <w:rFonts w:ascii="Times New Roman" w:hAnsi="Times New Roman" w:cs="Times New Roman"/>
          <w:sz w:val="24"/>
          <w:szCs w:val="24"/>
        </w:rPr>
        <w:t xml:space="preserve"> through superv</w:t>
      </w:r>
      <w:r w:rsidR="00FC5226">
        <w:rPr>
          <w:rFonts w:ascii="Times New Roman" w:hAnsi="Times New Roman" w:cs="Times New Roman"/>
          <w:sz w:val="24"/>
          <w:szCs w:val="24"/>
        </w:rPr>
        <w:t>is</w:t>
      </w:r>
      <w:r>
        <w:rPr>
          <w:rFonts w:ascii="Times New Roman" w:hAnsi="Times New Roman" w:cs="Times New Roman"/>
          <w:sz w:val="24"/>
          <w:szCs w:val="24"/>
        </w:rPr>
        <w:t>ion of instruction in traditional classroom settings</w:t>
      </w:r>
      <w:r w:rsidR="006214C7">
        <w:rPr>
          <w:rFonts w:ascii="Times New Roman" w:hAnsi="Times New Roman" w:cs="Times New Roman"/>
          <w:sz w:val="24"/>
          <w:szCs w:val="24"/>
        </w:rPr>
        <w:t xml:space="preserve"> (Andrews, </w:t>
      </w:r>
      <w:proofErr w:type="spellStart"/>
      <w:r w:rsidR="006214C7">
        <w:rPr>
          <w:rFonts w:ascii="Times New Roman" w:hAnsi="Times New Roman" w:cs="Times New Roman"/>
          <w:sz w:val="24"/>
          <w:szCs w:val="24"/>
        </w:rPr>
        <w:t>Basom</w:t>
      </w:r>
      <w:proofErr w:type="spellEnd"/>
      <w:r w:rsidR="006214C7">
        <w:rPr>
          <w:rFonts w:ascii="Times New Roman" w:hAnsi="Times New Roman" w:cs="Times New Roman"/>
          <w:sz w:val="24"/>
          <w:szCs w:val="24"/>
        </w:rPr>
        <w:t xml:space="preserve">, &amp; </w:t>
      </w:r>
      <w:proofErr w:type="spellStart"/>
      <w:r w:rsidR="006214C7">
        <w:rPr>
          <w:rFonts w:ascii="Times New Roman" w:hAnsi="Times New Roman" w:cs="Times New Roman"/>
          <w:sz w:val="24"/>
          <w:szCs w:val="24"/>
        </w:rPr>
        <w:t>Baso</w:t>
      </w:r>
      <w:r w:rsidR="00D1234A">
        <w:rPr>
          <w:rFonts w:ascii="Times New Roman" w:hAnsi="Times New Roman" w:cs="Times New Roman"/>
          <w:sz w:val="24"/>
          <w:szCs w:val="24"/>
        </w:rPr>
        <w:t>m</w:t>
      </w:r>
      <w:proofErr w:type="spellEnd"/>
      <w:r w:rsidR="006214C7">
        <w:rPr>
          <w:rFonts w:ascii="Times New Roman" w:hAnsi="Times New Roman" w:cs="Times New Roman"/>
          <w:sz w:val="24"/>
          <w:szCs w:val="24"/>
        </w:rPr>
        <w:t>, 1991)</w:t>
      </w:r>
      <w:r>
        <w:rPr>
          <w:rFonts w:ascii="Times New Roman" w:hAnsi="Times New Roman" w:cs="Times New Roman"/>
          <w:sz w:val="24"/>
          <w:szCs w:val="24"/>
        </w:rPr>
        <w:t xml:space="preserve">. </w:t>
      </w:r>
      <w:r w:rsidR="005E5682" w:rsidRPr="00EC4AAB">
        <w:rPr>
          <w:rFonts w:ascii="Times New Roman" w:hAnsi="Times New Roman" w:cs="Times New Roman"/>
          <w:color w:val="000000"/>
          <w:sz w:val="24"/>
          <w:szCs w:val="24"/>
        </w:rPr>
        <w:t>Instructional superv</w:t>
      </w:r>
      <w:r w:rsidR="00FC5226">
        <w:rPr>
          <w:rFonts w:ascii="Times New Roman" w:hAnsi="Times New Roman" w:cs="Times New Roman"/>
          <w:color w:val="000000"/>
          <w:sz w:val="24"/>
          <w:szCs w:val="24"/>
        </w:rPr>
        <w:t>is</w:t>
      </w:r>
      <w:r w:rsidR="005E5682" w:rsidRPr="00EC4AAB">
        <w:rPr>
          <w:rFonts w:ascii="Times New Roman" w:hAnsi="Times New Roman" w:cs="Times New Roman"/>
          <w:color w:val="000000"/>
          <w:sz w:val="24"/>
          <w:szCs w:val="24"/>
        </w:rPr>
        <w:t xml:space="preserve">ion has been defined by </w:t>
      </w:r>
      <w:r w:rsidR="00C70A79">
        <w:rPr>
          <w:rFonts w:ascii="Times New Roman" w:hAnsi="Times New Roman" w:cs="Times New Roman"/>
          <w:color w:val="000000"/>
          <w:sz w:val="24"/>
          <w:szCs w:val="24"/>
        </w:rPr>
        <w:t xml:space="preserve">Sullivan and </w:t>
      </w:r>
      <w:proofErr w:type="spellStart"/>
      <w:r w:rsidR="00C70A79">
        <w:rPr>
          <w:rFonts w:ascii="Times New Roman" w:hAnsi="Times New Roman" w:cs="Times New Roman"/>
          <w:color w:val="000000"/>
          <w:sz w:val="24"/>
          <w:szCs w:val="24"/>
        </w:rPr>
        <w:t>Glanz</w:t>
      </w:r>
      <w:proofErr w:type="spellEnd"/>
      <w:r w:rsidR="00C70A79">
        <w:rPr>
          <w:rFonts w:ascii="Times New Roman" w:hAnsi="Times New Roman" w:cs="Times New Roman"/>
          <w:color w:val="000000"/>
          <w:sz w:val="24"/>
          <w:szCs w:val="24"/>
        </w:rPr>
        <w:t xml:space="preserve"> (2000) as, “</w:t>
      </w:r>
      <w:r w:rsidR="005E5682" w:rsidRPr="00EC4AAB">
        <w:rPr>
          <w:rFonts w:ascii="Times New Roman" w:hAnsi="Times New Roman" w:cs="Times New Roman"/>
          <w:color w:val="000000"/>
          <w:sz w:val="24"/>
          <w:szCs w:val="24"/>
        </w:rPr>
        <w:t>the process of engaging teachers in instructional dialogue for the purpose of improving teaching and increasing student achievement” (p. 24).</w:t>
      </w:r>
    </w:p>
    <w:p w:rsidR="00C70A79" w:rsidRDefault="00C70A79" w:rsidP="00C70A79">
      <w:pPr>
        <w:spacing w:after="0" w:line="240" w:lineRule="auto"/>
        <w:ind w:firstLine="720"/>
        <w:rPr>
          <w:rFonts w:ascii="Times New Roman" w:hAnsi="Times New Roman" w:cs="Times New Roman"/>
          <w:color w:val="000000"/>
          <w:sz w:val="24"/>
          <w:szCs w:val="24"/>
        </w:rPr>
      </w:pPr>
    </w:p>
    <w:p w:rsidR="00C70A79" w:rsidRDefault="00C70A79" w:rsidP="00C70A79">
      <w:pPr>
        <w:spacing w:after="0" w:line="240" w:lineRule="auto"/>
        <w:ind w:firstLine="720"/>
        <w:rPr>
          <w:rFonts w:ascii="Times New Roman" w:hAnsi="Times New Roman" w:cs="Times New Roman"/>
          <w:sz w:val="24"/>
          <w:szCs w:val="24"/>
        </w:rPr>
      </w:pPr>
      <w:r w:rsidRPr="00C70A79">
        <w:rPr>
          <w:rFonts w:ascii="Times New Roman" w:hAnsi="Times New Roman" w:cs="Times New Roman"/>
          <w:sz w:val="24"/>
          <w:szCs w:val="24"/>
        </w:rPr>
        <w:t xml:space="preserve">In an attempt to determine teachers’ perceptions of the instructional supervisory behaviors of their educational supervisors, Zepeda and </w:t>
      </w:r>
      <w:proofErr w:type="spellStart"/>
      <w:r w:rsidRPr="00C70A79">
        <w:rPr>
          <w:rFonts w:ascii="Times New Roman" w:hAnsi="Times New Roman" w:cs="Times New Roman"/>
          <w:sz w:val="24"/>
          <w:szCs w:val="24"/>
        </w:rPr>
        <w:t>Ponticell</w:t>
      </w:r>
      <w:proofErr w:type="spellEnd"/>
      <w:r w:rsidRPr="00C70A79">
        <w:rPr>
          <w:rFonts w:ascii="Times New Roman" w:hAnsi="Times New Roman" w:cs="Times New Roman"/>
          <w:sz w:val="24"/>
          <w:szCs w:val="24"/>
        </w:rPr>
        <w:t xml:space="preserve"> (1998) examined the perceptions of 114 elementary and secondary teachers in Oklahoma and Texas. In their study, teachers were asked to share their “best” and “worst” experiences regarding instructional supervision. Specific instructional supervisory behaviors were identified. In their discussion of the findings, Zepeda and </w:t>
      </w:r>
      <w:proofErr w:type="spellStart"/>
      <w:r w:rsidRPr="00C70A79">
        <w:rPr>
          <w:rFonts w:ascii="Times New Roman" w:hAnsi="Times New Roman" w:cs="Times New Roman"/>
          <w:sz w:val="24"/>
          <w:szCs w:val="24"/>
        </w:rPr>
        <w:t>Ponticell</w:t>
      </w:r>
      <w:proofErr w:type="spellEnd"/>
      <w:r w:rsidRPr="00C70A79">
        <w:rPr>
          <w:rFonts w:ascii="Times New Roman" w:hAnsi="Times New Roman" w:cs="Times New Roman"/>
          <w:sz w:val="24"/>
          <w:szCs w:val="24"/>
        </w:rPr>
        <w:t xml:space="preserve"> (1998) espoused, “Far more research is needed from many contexts examining teachers’ perceptions on supervision” (p. 71). The purpose of this study was to identify perceived beliefs </w:t>
      </w:r>
      <w:r w:rsidR="009604AC">
        <w:rPr>
          <w:rFonts w:ascii="Times New Roman" w:hAnsi="Times New Roman" w:cs="Times New Roman"/>
          <w:sz w:val="24"/>
          <w:szCs w:val="24"/>
        </w:rPr>
        <w:t>held by</w:t>
      </w:r>
      <w:r w:rsidRPr="00C70A79">
        <w:rPr>
          <w:rFonts w:ascii="Times New Roman" w:hAnsi="Times New Roman" w:cs="Times New Roman"/>
          <w:sz w:val="24"/>
          <w:szCs w:val="24"/>
        </w:rPr>
        <w:t xml:space="preserve"> agricultural education instructors regarding the supervision of instruction.</w:t>
      </w:r>
    </w:p>
    <w:p w:rsidR="005E5682" w:rsidRDefault="005E5682" w:rsidP="00C70A79">
      <w:pPr>
        <w:spacing w:after="0" w:line="240" w:lineRule="auto"/>
        <w:ind w:firstLine="720"/>
        <w:rPr>
          <w:rFonts w:ascii="Times New Roman" w:hAnsi="Times New Roman" w:cs="Times New Roman"/>
          <w:sz w:val="24"/>
          <w:szCs w:val="24"/>
        </w:rPr>
      </w:pPr>
    </w:p>
    <w:p w:rsidR="00AB3317" w:rsidRDefault="00EC4AAB" w:rsidP="00C70A79">
      <w:pPr>
        <w:pStyle w:val="CM6"/>
        <w:jc w:val="center"/>
        <w:rPr>
          <w:b/>
          <w:bCs/>
        </w:rPr>
      </w:pPr>
      <w:r>
        <w:rPr>
          <w:b/>
          <w:bCs/>
        </w:rPr>
        <w:t>Conceptual or Theoretical Framework</w:t>
      </w:r>
    </w:p>
    <w:p w:rsidR="00EC4AAB" w:rsidRDefault="00EC4AAB" w:rsidP="00C70A79">
      <w:pPr>
        <w:pStyle w:val="Default"/>
      </w:pPr>
      <w:r>
        <w:tab/>
        <w:t>The theoretical framework underlying th</w:t>
      </w:r>
      <w:r w:rsidR="00FC5226">
        <w:t>is</w:t>
      </w:r>
      <w:r>
        <w:t xml:space="preserve"> study originated </w:t>
      </w:r>
      <w:bookmarkStart w:id="0" w:name="OLE_LINK1"/>
      <w:bookmarkStart w:id="1" w:name="OLE_LINK2"/>
      <w:r>
        <w:t xml:space="preserve">from Ferguson and </w:t>
      </w:r>
      <w:proofErr w:type="spellStart"/>
      <w:r>
        <w:t>Bargh’s</w:t>
      </w:r>
      <w:proofErr w:type="spellEnd"/>
      <w:r>
        <w:t xml:space="preserve"> (2004) work regarding how social perception</w:t>
      </w:r>
      <w:bookmarkEnd w:id="0"/>
      <w:bookmarkEnd w:id="1"/>
      <w:r>
        <w:t xml:space="preserve"> can automatically influence behavior. According to Ferguson and </w:t>
      </w:r>
      <w:proofErr w:type="spellStart"/>
      <w:r>
        <w:t>Bargh</w:t>
      </w:r>
      <w:proofErr w:type="spellEnd"/>
      <w:r>
        <w:t xml:space="preserve"> (2004), social knowledge, activated through perception, can shape and guide complex human behaviors automatically without one’s knowledge of how or why these behaviors are taking place. </w:t>
      </w:r>
      <w:r w:rsidRPr="00EC4AAB">
        <w:t>Agricultural education teachers’ perceptions of superv</w:t>
      </w:r>
      <w:r w:rsidR="00FC5226">
        <w:t>is</w:t>
      </w:r>
      <w:r w:rsidRPr="00EC4AAB">
        <w:t xml:space="preserve">ion may impact the manner in which they approach their instructional practice. </w:t>
      </w:r>
    </w:p>
    <w:p w:rsidR="00EC4AAB" w:rsidRPr="00EC4AAB" w:rsidRDefault="00EC4AAB" w:rsidP="00C70A79">
      <w:pPr>
        <w:pStyle w:val="Default"/>
      </w:pPr>
    </w:p>
    <w:p w:rsidR="00EC4AAB" w:rsidRDefault="00EC4AAB" w:rsidP="00C70A79">
      <w:pPr>
        <w:pStyle w:val="Default"/>
        <w:jc w:val="center"/>
        <w:rPr>
          <w:b/>
          <w:bCs/>
        </w:rPr>
      </w:pPr>
      <w:r>
        <w:rPr>
          <w:b/>
          <w:bCs/>
        </w:rPr>
        <w:t>Methodology</w:t>
      </w:r>
    </w:p>
    <w:p w:rsidR="007C2C75" w:rsidRDefault="00A87266" w:rsidP="00C70A79">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ab/>
      </w:r>
      <w:r w:rsidR="00EC4AAB" w:rsidRPr="00EC4AAB">
        <w:rPr>
          <w:rFonts w:ascii="Times New Roman" w:hAnsi="Times New Roman" w:cs="Times New Roman"/>
          <w:sz w:val="24"/>
          <w:szCs w:val="24"/>
        </w:rPr>
        <w:t>Th</w:t>
      </w:r>
      <w:r w:rsidR="00FC5226">
        <w:rPr>
          <w:rFonts w:ascii="Times New Roman" w:hAnsi="Times New Roman" w:cs="Times New Roman"/>
          <w:sz w:val="24"/>
          <w:szCs w:val="24"/>
        </w:rPr>
        <w:t>is</w:t>
      </w:r>
      <w:r w:rsidR="00EC4AAB" w:rsidRPr="00EC4AAB">
        <w:rPr>
          <w:rFonts w:ascii="Times New Roman" w:hAnsi="Times New Roman" w:cs="Times New Roman"/>
          <w:sz w:val="24"/>
          <w:szCs w:val="24"/>
        </w:rPr>
        <w:t xml:space="preserve"> study was designed utilizing a cross-sectional survey design, implemented through an internet-based instrument. </w:t>
      </w:r>
      <w:r w:rsidR="007C2C75" w:rsidRPr="00EC4AAB">
        <w:rPr>
          <w:rFonts w:ascii="Times New Roman" w:eastAsia="Times New Roman" w:hAnsi="Times New Roman" w:cs="Times New Roman"/>
          <w:sz w:val="24"/>
          <w:szCs w:val="24"/>
        </w:rPr>
        <w:t xml:space="preserve">Survey items were developed </w:t>
      </w:r>
      <w:r w:rsidR="007C2C75">
        <w:rPr>
          <w:rFonts w:ascii="Times New Roman" w:eastAsia="Times New Roman" w:hAnsi="Times New Roman" w:cs="Times New Roman"/>
          <w:sz w:val="24"/>
          <w:szCs w:val="24"/>
        </w:rPr>
        <w:t>from</w:t>
      </w:r>
      <w:r w:rsidR="007C2C75" w:rsidRPr="00EC4AAB">
        <w:rPr>
          <w:rFonts w:ascii="Times New Roman" w:eastAsia="Times New Roman" w:hAnsi="Times New Roman" w:cs="Times New Roman"/>
          <w:sz w:val="24"/>
          <w:szCs w:val="24"/>
        </w:rPr>
        <w:t xml:space="preserve"> a thorough review of the literature regarding </w:t>
      </w:r>
      <w:r w:rsidR="00311842">
        <w:rPr>
          <w:rFonts w:ascii="Times New Roman" w:eastAsia="Times New Roman" w:hAnsi="Times New Roman" w:cs="Times New Roman"/>
          <w:sz w:val="24"/>
          <w:szCs w:val="24"/>
        </w:rPr>
        <w:t xml:space="preserve">instructional </w:t>
      </w:r>
      <w:r w:rsidR="007C2C75" w:rsidRPr="00EC4AAB">
        <w:rPr>
          <w:rFonts w:ascii="Times New Roman" w:eastAsia="Times New Roman" w:hAnsi="Times New Roman" w:cs="Times New Roman"/>
          <w:sz w:val="24"/>
          <w:szCs w:val="24"/>
        </w:rPr>
        <w:t>superv</w:t>
      </w:r>
      <w:r w:rsidR="00FC5226">
        <w:rPr>
          <w:rFonts w:ascii="Times New Roman" w:eastAsia="Times New Roman" w:hAnsi="Times New Roman" w:cs="Times New Roman"/>
          <w:sz w:val="24"/>
          <w:szCs w:val="24"/>
        </w:rPr>
        <w:t>is</w:t>
      </w:r>
      <w:r w:rsidR="00311842">
        <w:rPr>
          <w:rFonts w:ascii="Times New Roman" w:eastAsia="Times New Roman" w:hAnsi="Times New Roman" w:cs="Times New Roman"/>
          <w:sz w:val="24"/>
          <w:szCs w:val="24"/>
        </w:rPr>
        <w:t>ory practices by those</w:t>
      </w:r>
      <w:r w:rsidR="007C2C75" w:rsidRPr="00EC4AAB">
        <w:rPr>
          <w:rFonts w:ascii="Times New Roman" w:eastAsia="Times New Roman" w:hAnsi="Times New Roman" w:cs="Times New Roman"/>
          <w:sz w:val="24"/>
          <w:szCs w:val="24"/>
        </w:rPr>
        <w:t xml:space="preserve"> who are responsible for the evaluation of teachers, primarily high school principals, in several settings (</w:t>
      </w:r>
      <w:proofErr w:type="spellStart"/>
      <w:r w:rsidR="007C2C75" w:rsidRPr="00EC4AAB">
        <w:rPr>
          <w:rFonts w:ascii="Times New Roman" w:eastAsia="Times New Roman" w:hAnsi="Times New Roman" w:cs="Times New Roman"/>
          <w:sz w:val="24"/>
          <w:szCs w:val="24"/>
        </w:rPr>
        <w:t>Blase</w:t>
      </w:r>
      <w:proofErr w:type="spellEnd"/>
      <w:r w:rsidR="007C2C75" w:rsidRPr="00EC4AAB">
        <w:rPr>
          <w:rFonts w:ascii="Times New Roman" w:eastAsia="Times New Roman" w:hAnsi="Times New Roman" w:cs="Times New Roman"/>
          <w:sz w:val="24"/>
          <w:szCs w:val="24"/>
        </w:rPr>
        <w:t xml:space="preserve"> &amp; </w:t>
      </w:r>
      <w:proofErr w:type="spellStart"/>
      <w:r w:rsidR="007C2C75" w:rsidRPr="00EC4AAB">
        <w:rPr>
          <w:rFonts w:ascii="Times New Roman" w:eastAsia="Times New Roman" w:hAnsi="Times New Roman" w:cs="Times New Roman"/>
          <w:sz w:val="24"/>
          <w:szCs w:val="24"/>
        </w:rPr>
        <w:t>Blase</w:t>
      </w:r>
      <w:proofErr w:type="spellEnd"/>
      <w:r w:rsidR="007C2C75" w:rsidRPr="00EC4AAB">
        <w:rPr>
          <w:rFonts w:ascii="Times New Roman" w:eastAsia="Times New Roman" w:hAnsi="Times New Roman" w:cs="Times New Roman"/>
          <w:sz w:val="24"/>
          <w:szCs w:val="24"/>
        </w:rPr>
        <w:t xml:space="preserve">, 2004; </w:t>
      </w:r>
      <w:proofErr w:type="spellStart"/>
      <w:r w:rsidR="007C2C75" w:rsidRPr="00EC4AAB">
        <w:rPr>
          <w:rFonts w:ascii="Times New Roman" w:eastAsia="Times New Roman" w:hAnsi="Times New Roman" w:cs="Times New Roman"/>
          <w:sz w:val="24"/>
          <w:szCs w:val="24"/>
        </w:rPr>
        <w:t>Marquit</w:t>
      </w:r>
      <w:proofErr w:type="spellEnd"/>
      <w:r w:rsidR="007C2C75" w:rsidRPr="00EC4AAB">
        <w:rPr>
          <w:rFonts w:ascii="Times New Roman" w:eastAsia="Times New Roman" w:hAnsi="Times New Roman" w:cs="Times New Roman"/>
          <w:sz w:val="24"/>
          <w:szCs w:val="24"/>
        </w:rPr>
        <w:t xml:space="preserve">, 1968; </w:t>
      </w:r>
      <w:proofErr w:type="spellStart"/>
      <w:r w:rsidR="007C2C75" w:rsidRPr="00EC4AAB">
        <w:rPr>
          <w:rFonts w:ascii="Times New Roman" w:eastAsia="Times New Roman" w:hAnsi="Times New Roman" w:cs="Times New Roman"/>
          <w:sz w:val="24"/>
          <w:szCs w:val="24"/>
        </w:rPr>
        <w:t>Pajak</w:t>
      </w:r>
      <w:proofErr w:type="spellEnd"/>
      <w:r w:rsidR="007C2C75" w:rsidRPr="00EC4AAB">
        <w:rPr>
          <w:rFonts w:ascii="Times New Roman" w:eastAsia="Times New Roman" w:hAnsi="Times New Roman" w:cs="Times New Roman"/>
          <w:sz w:val="24"/>
          <w:szCs w:val="24"/>
        </w:rPr>
        <w:t>, 19</w:t>
      </w:r>
      <w:r w:rsidR="00B254F9">
        <w:rPr>
          <w:rFonts w:ascii="Times New Roman" w:eastAsia="Times New Roman" w:hAnsi="Times New Roman" w:cs="Times New Roman"/>
          <w:sz w:val="24"/>
          <w:szCs w:val="24"/>
        </w:rPr>
        <w:t>90</w:t>
      </w:r>
      <w:r w:rsidR="007C2C75" w:rsidRPr="00EC4AAB">
        <w:rPr>
          <w:rFonts w:ascii="Times New Roman" w:eastAsia="Times New Roman" w:hAnsi="Times New Roman" w:cs="Times New Roman"/>
          <w:sz w:val="24"/>
          <w:szCs w:val="24"/>
        </w:rPr>
        <w:t xml:space="preserve">; </w:t>
      </w:r>
      <w:proofErr w:type="spellStart"/>
      <w:r w:rsidR="007C2C75" w:rsidRPr="00EC4AAB">
        <w:rPr>
          <w:rFonts w:ascii="Times New Roman" w:eastAsia="Times New Roman" w:hAnsi="Times New Roman" w:cs="Times New Roman"/>
          <w:sz w:val="24"/>
          <w:szCs w:val="24"/>
        </w:rPr>
        <w:t>Thoebega</w:t>
      </w:r>
      <w:proofErr w:type="spellEnd"/>
      <w:r w:rsidR="007C2C75" w:rsidRPr="00EC4AAB">
        <w:rPr>
          <w:rFonts w:ascii="Times New Roman" w:eastAsia="Times New Roman" w:hAnsi="Times New Roman" w:cs="Times New Roman"/>
          <w:sz w:val="24"/>
          <w:szCs w:val="24"/>
        </w:rPr>
        <w:t xml:space="preserve"> &amp; Miller, </w:t>
      </w:r>
      <w:r w:rsidR="00C33480">
        <w:rPr>
          <w:rFonts w:ascii="Times New Roman" w:eastAsia="Times New Roman" w:hAnsi="Times New Roman" w:cs="Times New Roman"/>
          <w:sz w:val="24"/>
          <w:szCs w:val="24"/>
        </w:rPr>
        <w:t xml:space="preserve">2003; Zepeda &amp; </w:t>
      </w:r>
      <w:proofErr w:type="spellStart"/>
      <w:r w:rsidR="00C33480">
        <w:rPr>
          <w:rFonts w:ascii="Times New Roman" w:eastAsia="Times New Roman" w:hAnsi="Times New Roman" w:cs="Times New Roman"/>
          <w:sz w:val="24"/>
          <w:szCs w:val="24"/>
        </w:rPr>
        <w:t>Ponticell</w:t>
      </w:r>
      <w:proofErr w:type="spellEnd"/>
      <w:r w:rsidR="00C33480">
        <w:rPr>
          <w:rFonts w:ascii="Times New Roman" w:eastAsia="Times New Roman" w:hAnsi="Times New Roman" w:cs="Times New Roman"/>
          <w:sz w:val="24"/>
          <w:szCs w:val="24"/>
        </w:rPr>
        <w:t xml:space="preserve">, 1998). </w:t>
      </w:r>
      <w:r w:rsidR="007C2C75" w:rsidRPr="00EC4AAB">
        <w:rPr>
          <w:rFonts w:ascii="Times New Roman" w:eastAsia="Times New Roman" w:hAnsi="Times New Roman" w:cs="Times New Roman"/>
          <w:sz w:val="24"/>
          <w:szCs w:val="24"/>
        </w:rPr>
        <w:t>The instrument included 10 general belief concept statements regarding instructional superv</w:t>
      </w:r>
      <w:r w:rsidR="00FC5226">
        <w:rPr>
          <w:rFonts w:ascii="Times New Roman" w:eastAsia="Times New Roman" w:hAnsi="Times New Roman" w:cs="Times New Roman"/>
          <w:sz w:val="24"/>
          <w:szCs w:val="24"/>
        </w:rPr>
        <w:t>is</w:t>
      </w:r>
      <w:r w:rsidR="007C2C75" w:rsidRPr="00EC4AAB">
        <w:rPr>
          <w:rFonts w:ascii="Times New Roman" w:eastAsia="Times New Roman" w:hAnsi="Times New Roman" w:cs="Times New Roman"/>
          <w:sz w:val="24"/>
          <w:szCs w:val="24"/>
        </w:rPr>
        <w:t xml:space="preserve">ion. A five-point </w:t>
      </w:r>
      <w:proofErr w:type="spellStart"/>
      <w:r w:rsidR="007C2C75" w:rsidRPr="00EC4AAB">
        <w:rPr>
          <w:rFonts w:ascii="Times New Roman" w:eastAsia="Times New Roman" w:hAnsi="Times New Roman" w:cs="Times New Roman"/>
          <w:sz w:val="24"/>
          <w:szCs w:val="24"/>
        </w:rPr>
        <w:t>Likert</w:t>
      </w:r>
      <w:proofErr w:type="spellEnd"/>
      <w:r w:rsidR="007C2C75" w:rsidRPr="00EC4AAB">
        <w:rPr>
          <w:rFonts w:ascii="Times New Roman" w:eastAsia="Times New Roman" w:hAnsi="Times New Roman" w:cs="Times New Roman"/>
          <w:sz w:val="24"/>
          <w:szCs w:val="24"/>
        </w:rPr>
        <w:t>-type scale was used (1 – Strongly D</w:t>
      </w:r>
      <w:r w:rsidR="00FC5226">
        <w:rPr>
          <w:rFonts w:ascii="Times New Roman" w:eastAsia="Times New Roman" w:hAnsi="Times New Roman" w:cs="Times New Roman"/>
          <w:sz w:val="24"/>
          <w:szCs w:val="24"/>
        </w:rPr>
        <w:t>is</w:t>
      </w:r>
      <w:r w:rsidR="007C2C75" w:rsidRPr="00EC4AAB">
        <w:rPr>
          <w:rFonts w:ascii="Times New Roman" w:eastAsia="Times New Roman" w:hAnsi="Times New Roman" w:cs="Times New Roman"/>
          <w:sz w:val="24"/>
          <w:szCs w:val="24"/>
        </w:rPr>
        <w:t>agree, 2 – D</w:t>
      </w:r>
      <w:r w:rsidR="00FC5226">
        <w:rPr>
          <w:rFonts w:ascii="Times New Roman" w:eastAsia="Times New Roman" w:hAnsi="Times New Roman" w:cs="Times New Roman"/>
          <w:sz w:val="24"/>
          <w:szCs w:val="24"/>
        </w:rPr>
        <w:t>is</w:t>
      </w:r>
      <w:r w:rsidR="007C2C75" w:rsidRPr="00EC4AAB">
        <w:rPr>
          <w:rFonts w:ascii="Times New Roman" w:eastAsia="Times New Roman" w:hAnsi="Times New Roman" w:cs="Times New Roman"/>
          <w:sz w:val="24"/>
          <w:szCs w:val="24"/>
        </w:rPr>
        <w:t xml:space="preserve">agree, 3 – Neutral, 4 – Agree, or 5 – Strongly Agree) to determine the participants’ general beliefs regarding </w:t>
      </w:r>
      <w:r w:rsidR="00C70A79">
        <w:rPr>
          <w:rFonts w:ascii="Times New Roman" w:eastAsia="Times New Roman" w:hAnsi="Times New Roman" w:cs="Times New Roman"/>
          <w:sz w:val="24"/>
          <w:szCs w:val="24"/>
        </w:rPr>
        <w:t xml:space="preserve">instructional </w:t>
      </w:r>
      <w:r w:rsidR="007C2C75" w:rsidRPr="00EC4AAB">
        <w:rPr>
          <w:rFonts w:ascii="Times New Roman" w:eastAsia="Times New Roman" w:hAnsi="Times New Roman" w:cs="Times New Roman"/>
          <w:sz w:val="24"/>
          <w:szCs w:val="24"/>
        </w:rPr>
        <w:t>superv</w:t>
      </w:r>
      <w:r w:rsidR="00FC5226">
        <w:rPr>
          <w:rFonts w:ascii="Times New Roman" w:eastAsia="Times New Roman" w:hAnsi="Times New Roman" w:cs="Times New Roman"/>
          <w:sz w:val="24"/>
          <w:szCs w:val="24"/>
        </w:rPr>
        <w:t>is</w:t>
      </w:r>
      <w:r w:rsidR="007C2C75" w:rsidRPr="00EC4AAB">
        <w:rPr>
          <w:rFonts w:ascii="Times New Roman" w:eastAsia="Times New Roman" w:hAnsi="Times New Roman" w:cs="Times New Roman"/>
          <w:sz w:val="24"/>
          <w:szCs w:val="24"/>
        </w:rPr>
        <w:t>ion</w:t>
      </w:r>
      <w:r w:rsidR="007C2C75">
        <w:rPr>
          <w:rFonts w:ascii="Times New Roman" w:eastAsia="Times New Roman" w:hAnsi="Times New Roman" w:cs="Times New Roman"/>
          <w:sz w:val="24"/>
          <w:szCs w:val="24"/>
        </w:rPr>
        <w:t xml:space="preserve">. </w:t>
      </w:r>
    </w:p>
    <w:p w:rsidR="007C2C75" w:rsidRDefault="007C2C75" w:rsidP="00C70A79">
      <w:pPr>
        <w:spacing w:after="0" w:line="240" w:lineRule="auto"/>
        <w:rPr>
          <w:rFonts w:ascii="Times New Roman" w:eastAsia="Times New Roman" w:hAnsi="Times New Roman" w:cs="Times New Roman"/>
          <w:sz w:val="24"/>
          <w:szCs w:val="24"/>
        </w:rPr>
      </w:pPr>
    </w:p>
    <w:p w:rsidR="00A87266" w:rsidRDefault="007C2C75" w:rsidP="00C70A7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EC4AAB" w:rsidRPr="00EC4AAB">
        <w:rPr>
          <w:rFonts w:ascii="Times New Roman" w:eastAsia="Times New Roman" w:hAnsi="Times New Roman" w:cs="Times New Roman"/>
          <w:sz w:val="24"/>
          <w:szCs w:val="24"/>
        </w:rPr>
        <w:t>The target population for th</w:t>
      </w:r>
      <w:r w:rsidR="00FC5226">
        <w:rPr>
          <w:rFonts w:ascii="Times New Roman" w:eastAsia="Times New Roman" w:hAnsi="Times New Roman" w:cs="Times New Roman"/>
          <w:sz w:val="24"/>
          <w:szCs w:val="24"/>
        </w:rPr>
        <w:t>is</w:t>
      </w:r>
      <w:r w:rsidR="00EC4AAB" w:rsidRPr="00EC4AAB">
        <w:rPr>
          <w:rFonts w:ascii="Times New Roman" w:eastAsia="Times New Roman" w:hAnsi="Times New Roman" w:cs="Times New Roman"/>
          <w:sz w:val="24"/>
          <w:szCs w:val="24"/>
        </w:rPr>
        <w:t xml:space="preserve"> study cons</w:t>
      </w:r>
      <w:r w:rsidR="00FC5226">
        <w:rPr>
          <w:rFonts w:ascii="Times New Roman" w:eastAsia="Times New Roman" w:hAnsi="Times New Roman" w:cs="Times New Roman"/>
          <w:sz w:val="24"/>
          <w:szCs w:val="24"/>
        </w:rPr>
        <w:t>is</w:t>
      </w:r>
      <w:r w:rsidR="00EC4AAB" w:rsidRPr="00EC4AAB">
        <w:rPr>
          <w:rFonts w:ascii="Times New Roman" w:eastAsia="Times New Roman" w:hAnsi="Times New Roman" w:cs="Times New Roman"/>
          <w:sz w:val="24"/>
          <w:szCs w:val="24"/>
        </w:rPr>
        <w:t>ted of high school agriculture teachers in the United States who were identified on available, electronic state agricultural education instructor directories as of September 28th, 2010. The states were stratified by the size of the state FFA membership (National FFA Organization, 2010). A d</w:t>
      </w:r>
      <w:r w:rsidR="00FC5226">
        <w:rPr>
          <w:rFonts w:ascii="Times New Roman" w:eastAsia="Times New Roman" w:hAnsi="Times New Roman" w:cs="Times New Roman"/>
          <w:sz w:val="24"/>
          <w:szCs w:val="24"/>
        </w:rPr>
        <w:t>is</w:t>
      </w:r>
      <w:r w:rsidR="00EC4AAB" w:rsidRPr="00EC4AAB">
        <w:rPr>
          <w:rFonts w:ascii="Times New Roman" w:eastAsia="Times New Roman" w:hAnsi="Times New Roman" w:cs="Times New Roman"/>
          <w:sz w:val="24"/>
          <w:szCs w:val="24"/>
        </w:rPr>
        <w:t>proportional stratified random sampling technique was used to determine the number of respondents to sample from each available state (</w:t>
      </w:r>
      <w:proofErr w:type="spellStart"/>
      <w:r w:rsidR="00EC4AAB" w:rsidRPr="00EC4AAB">
        <w:rPr>
          <w:rFonts w:ascii="Times New Roman" w:eastAsia="Times New Roman" w:hAnsi="Times New Roman" w:cs="Times New Roman"/>
          <w:sz w:val="24"/>
          <w:szCs w:val="24"/>
        </w:rPr>
        <w:t>Ary</w:t>
      </w:r>
      <w:proofErr w:type="spellEnd"/>
      <w:r w:rsidR="00EC4AAB" w:rsidRPr="00EC4AAB">
        <w:rPr>
          <w:rFonts w:ascii="Times New Roman" w:eastAsia="Times New Roman" w:hAnsi="Times New Roman" w:cs="Times New Roman"/>
          <w:sz w:val="24"/>
          <w:szCs w:val="24"/>
        </w:rPr>
        <w:t>, Jacobs, and Sorenson, 2010). A random selection of participants was drawn from each state using a random number generator add-in for Microsoft</w:t>
      </w:r>
      <w:r w:rsidR="00EC4AAB" w:rsidRPr="00EC4AAB">
        <w:rPr>
          <w:rFonts w:ascii="Times New Roman" w:eastAsia="Times New Roman" w:hAnsi="Times New Roman" w:cs="Times New Roman"/>
          <w:sz w:val="24"/>
          <w:szCs w:val="24"/>
          <w:vertAlign w:val="superscript"/>
        </w:rPr>
        <w:t>©</w:t>
      </w:r>
      <w:r w:rsidR="00EC4AAB" w:rsidRPr="00EC4AAB">
        <w:rPr>
          <w:rFonts w:ascii="Times New Roman" w:eastAsia="Times New Roman" w:hAnsi="Times New Roman" w:cs="Times New Roman"/>
          <w:sz w:val="24"/>
          <w:szCs w:val="24"/>
        </w:rPr>
        <w:t xml:space="preserve"> Excel.</w:t>
      </w:r>
      <w:r>
        <w:rPr>
          <w:rFonts w:ascii="Times New Roman" w:eastAsia="Times New Roman" w:hAnsi="Times New Roman" w:cs="Times New Roman"/>
          <w:sz w:val="24"/>
          <w:szCs w:val="24"/>
        </w:rPr>
        <w:t xml:space="preserve"> </w:t>
      </w:r>
      <w:r w:rsidR="009604AC">
        <w:rPr>
          <w:rFonts w:ascii="Times New Roman" w:eastAsia="Times New Roman" w:hAnsi="Times New Roman" w:cs="Times New Roman"/>
          <w:sz w:val="24"/>
          <w:szCs w:val="24"/>
        </w:rPr>
        <w:t xml:space="preserve"> A total of </w:t>
      </w:r>
      <w:r w:rsidR="00FC2E4E">
        <w:rPr>
          <w:rFonts w:ascii="Times New Roman" w:eastAsia="Times New Roman" w:hAnsi="Times New Roman" w:cs="Times New Roman"/>
          <w:sz w:val="24"/>
          <w:szCs w:val="24"/>
        </w:rPr>
        <w:t>2</w:t>
      </w:r>
      <w:r w:rsidR="00D1234A">
        <w:rPr>
          <w:rFonts w:ascii="Times New Roman" w:eastAsia="Times New Roman" w:hAnsi="Times New Roman" w:cs="Times New Roman"/>
          <w:sz w:val="24"/>
          <w:szCs w:val="24"/>
        </w:rPr>
        <w:t>93</w:t>
      </w:r>
      <w:r w:rsidR="00FC2E4E">
        <w:rPr>
          <w:rFonts w:ascii="Times New Roman" w:eastAsia="Times New Roman" w:hAnsi="Times New Roman" w:cs="Times New Roman"/>
          <w:sz w:val="24"/>
          <w:szCs w:val="24"/>
        </w:rPr>
        <w:t xml:space="preserve"> agricultural education teachers from 17 states responded from the original 6</w:t>
      </w:r>
      <w:r w:rsidR="00D1234A">
        <w:rPr>
          <w:rFonts w:ascii="Times New Roman" w:eastAsia="Times New Roman" w:hAnsi="Times New Roman" w:cs="Times New Roman"/>
          <w:sz w:val="24"/>
          <w:szCs w:val="24"/>
        </w:rPr>
        <w:t>64</w:t>
      </w:r>
      <w:r w:rsidR="00FC2E4E">
        <w:rPr>
          <w:rFonts w:ascii="Times New Roman" w:eastAsia="Times New Roman" w:hAnsi="Times New Roman" w:cs="Times New Roman"/>
          <w:sz w:val="24"/>
          <w:szCs w:val="24"/>
        </w:rPr>
        <w:t xml:space="preserve"> </w:t>
      </w:r>
      <w:r w:rsidR="009604AC">
        <w:rPr>
          <w:rFonts w:ascii="Times New Roman" w:eastAsia="Times New Roman" w:hAnsi="Times New Roman" w:cs="Times New Roman"/>
          <w:sz w:val="24"/>
          <w:szCs w:val="24"/>
        </w:rPr>
        <w:t xml:space="preserve">potential respondents </w:t>
      </w:r>
      <w:r w:rsidR="00FC2E4E">
        <w:rPr>
          <w:rFonts w:ascii="Times New Roman" w:eastAsia="Times New Roman" w:hAnsi="Times New Roman" w:cs="Times New Roman"/>
          <w:sz w:val="24"/>
          <w:szCs w:val="24"/>
        </w:rPr>
        <w:t xml:space="preserve">for a </w:t>
      </w:r>
      <w:r w:rsidR="00D1234A">
        <w:rPr>
          <w:rFonts w:ascii="Times New Roman" w:eastAsia="Times New Roman" w:hAnsi="Times New Roman" w:cs="Times New Roman"/>
          <w:sz w:val="24"/>
          <w:szCs w:val="24"/>
        </w:rPr>
        <w:t xml:space="preserve">44.13 </w:t>
      </w:r>
      <w:r w:rsidR="00FC2E4E">
        <w:rPr>
          <w:rFonts w:ascii="Times New Roman" w:eastAsia="Times New Roman" w:hAnsi="Times New Roman" w:cs="Times New Roman"/>
          <w:sz w:val="24"/>
          <w:szCs w:val="24"/>
        </w:rPr>
        <w:t xml:space="preserve">percent response rate. </w:t>
      </w:r>
      <w:r w:rsidR="009604AC">
        <w:rPr>
          <w:rFonts w:ascii="Times New Roman" w:eastAsia="Times New Roman" w:hAnsi="Times New Roman" w:cs="Times New Roman"/>
          <w:sz w:val="24"/>
          <w:szCs w:val="24"/>
        </w:rPr>
        <w:t>Fifty-</w:t>
      </w:r>
      <w:r w:rsidR="00D1234A">
        <w:rPr>
          <w:rFonts w:ascii="Times New Roman" w:eastAsia="Times New Roman" w:hAnsi="Times New Roman" w:cs="Times New Roman"/>
          <w:sz w:val="24"/>
          <w:szCs w:val="24"/>
        </w:rPr>
        <w:t>nine</w:t>
      </w:r>
      <w:r w:rsidR="009604AC">
        <w:rPr>
          <w:rFonts w:ascii="Times New Roman" w:eastAsia="Times New Roman" w:hAnsi="Times New Roman" w:cs="Times New Roman"/>
          <w:sz w:val="24"/>
          <w:szCs w:val="24"/>
        </w:rPr>
        <w:t xml:space="preserve"> </w:t>
      </w:r>
      <w:r w:rsidR="00FC2E4E">
        <w:rPr>
          <w:rFonts w:ascii="Times New Roman" w:eastAsia="Times New Roman" w:hAnsi="Times New Roman" w:cs="Times New Roman"/>
          <w:sz w:val="24"/>
          <w:szCs w:val="24"/>
        </w:rPr>
        <w:t xml:space="preserve">respondents provided incomplete data and were removed leaving </w:t>
      </w:r>
      <w:r w:rsidR="00E765A1">
        <w:rPr>
          <w:rFonts w:ascii="Times New Roman" w:eastAsia="Times New Roman" w:hAnsi="Times New Roman" w:cs="Times New Roman"/>
          <w:sz w:val="24"/>
          <w:szCs w:val="24"/>
        </w:rPr>
        <w:t>23</w:t>
      </w:r>
      <w:r w:rsidR="00D1234A">
        <w:rPr>
          <w:rFonts w:ascii="Times New Roman" w:eastAsia="Times New Roman" w:hAnsi="Times New Roman" w:cs="Times New Roman"/>
          <w:sz w:val="24"/>
          <w:szCs w:val="24"/>
        </w:rPr>
        <w:t>4</w:t>
      </w:r>
      <w:r w:rsidR="00FC2E4E">
        <w:rPr>
          <w:rFonts w:ascii="Times New Roman" w:eastAsia="Times New Roman" w:hAnsi="Times New Roman" w:cs="Times New Roman"/>
          <w:sz w:val="24"/>
          <w:szCs w:val="24"/>
        </w:rPr>
        <w:t xml:space="preserve"> usable responses</w:t>
      </w:r>
      <w:r w:rsidR="009604AC">
        <w:rPr>
          <w:rFonts w:ascii="Times New Roman" w:eastAsia="Times New Roman" w:hAnsi="Times New Roman" w:cs="Times New Roman"/>
          <w:sz w:val="24"/>
          <w:szCs w:val="24"/>
        </w:rPr>
        <w:t>.</w:t>
      </w:r>
      <w:r w:rsidR="00FC2E4E">
        <w:rPr>
          <w:rFonts w:ascii="Times New Roman" w:eastAsia="Times New Roman" w:hAnsi="Times New Roman" w:cs="Times New Roman"/>
          <w:sz w:val="24"/>
          <w:szCs w:val="24"/>
        </w:rPr>
        <w:t xml:space="preserve"> </w:t>
      </w:r>
    </w:p>
    <w:p w:rsidR="00EC4AAB" w:rsidRPr="007C2C75" w:rsidRDefault="00A87266" w:rsidP="00C70A7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EC4AAB">
        <w:rPr>
          <w:rFonts w:ascii="Times New Roman" w:eastAsia="Times New Roman" w:hAnsi="Times New Roman" w:cs="Times New Roman"/>
          <w:sz w:val="24"/>
          <w:szCs w:val="24"/>
        </w:rPr>
        <w:t xml:space="preserve"> </w:t>
      </w:r>
    </w:p>
    <w:p w:rsidR="001F50C6" w:rsidRDefault="001F50C6" w:rsidP="00C70A79">
      <w:pPr>
        <w:pStyle w:val="Default"/>
        <w:jc w:val="center"/>
        <w:rPr>
          <w:b/>
          <w:bCs/>
        </w:rPr>
      </w:pPr>
      <w:r w:rsidRPr="00FF403F">
        <w:rPr>
          <w:b/>
          <w:bCs/>
        </w:rPr>
        <w:t>Results</w:t>
      </w:r>
      <w:r w:rsidR="00EC4AAB">
        <w:rPr>
          <w:b/>
          <w:bCs/>
        </w:rPr>
        <w:t>/Findings</w:t>
      </w:r>
    </w:p>
    <w:p w:rsidR="007C2C75" w:rsidRDefault="00FC5226" w:rsidP="00C70A79">
      <w:pPr>
        <w:pStyle w:val="Default"/>
        <w:rPr>
          <w:bCs/>
        </w:rPr>
      </w:pPr>
      <w:r>
        <w:rPr>
          <w:bCs/>
        </w:rPr>
        <w:tab/>
        <w:t>The average respond</w:t>
      </w:r>
      <w:r w:rsidR="006866B8">
        <w:rPr>
          <w:bCs/>
        </w:rPr>
        <w:t>ent was male (70.6%), 40.62</w:t>
      </w:r>
      <w:r>
        <w:rPr>
          <w:bCs/>
        </w:rPr>
        <w:t xml:space="preserve"> years ol</w:t>
      </w:r>
      <w:r w:rsidR="00311842">
        <w:rPr>
          <w:bCs/>
        </w:rPr>
        <w:t xml:space="preserve">d, </w:t>
      </w:r>
      <w:r w:rsidR="002470CF">
        <w:rPr>
          <w:bCs/>
        </w:rPr>
        <w:t>held</w:t>
      </w:r>
      <w:r w:rsidR="004F2F15">
        <w:rPr>
          <w:bCs/>
        </w:rPr>
        <w:t xml:space="preserve"> a Bachelor’s degree (58.4</w:t>
      </w:r>
      <w:r w:rsidR="00311842">
        <w:rPr>
          <w:bCs/>
        </w:rPr>
        <w:t>%), and</w:t>
      </w:r>
      <w:r w:rsidR="002470CF">
        <w:rPr>
          <w:bCs/>
        </w:rPr>
        <w:t xml:space="preserve"> had</w:t>
      </w:r>
      <w:r w:rsidR="007C7C9A">
        <w:rPr>
          <w:bCs/>
        </w:rPr>
        <w:t xml:space="preserve"> </w:t>
      </w:r>
      <w:r>
        <w:rPr>
          <w:bCs/>
        </w:rPr>
        <w:t>14.8</w:t>
      </w:r>
      <w:r w:rsidR="006866B8">
        <w:rPr>
          <w:bCs/>
        </w:rPr>
        <w:t>6</w:t>
      </w:r>
      <w:r>
        <w:rPr>
          <w:bCs/>
        </w:rPr>
        <w:t xml:space="preserve"> years of teaching experience. Table 1 provides the mean scores </w:t>
      </w:r>
      <w:r w:rsidR="00311842">
        <w:rPr>
          <w:bCs/>
        </w:rPr>
        <w:t xml:space="preserve">and standard deviations </w:t>
      </w:r>
      <w:r>
        <w:rPr>
          <w:bCs/>
        </w:rPr>
        <w:t>for</w:t>
      </w:r>
      <w:r w:rsidR="00311842">
        <w:rPr>
          <w:bCs/>
        </w:rPr>
        <w:t xml:space="preserve"> each of the ten </w:t>
      </w:r>
      <w:r>
        <w:rPr>
          <w:bCs/>
        </w:rPr>
        <w:t>statements regarding the respond</w:t>
      </w:r>
      <w:r w:rsidR="009604AC">
        <w:rPr>
          <w:bCs/>
        </w:rPr>
        <w:t>ent</w:t>
      </w:r>
      <w:r>
        <w:rPr>
          <w:bCs/>
        </w:rPr>
        <w:t>s</w:t>
      </w:r>
      <w:r w:rsidR="00123521">
        <w:rPr>
          <w:bCs/>
        </w:rPr>
        <w:t>’</w:t>
      </w:r>
      <w:r>
        <w:rPr>
          <w:bCs/>
        </w:rPr>
        <w:t xml:space="preserve"> general beliefs related to instructional supervision.</w:t>
      </w:r>
    </w:p>
    <w:p w:rsidR="00FC5226" w:rsidRDefault="00FC5226" w:rsidP="00C70A79">
      <w:pPr>
        <w:pStyle w:val="Default"/>
        <w:rPr>
          <w:bCs/>
        </w:rPr>
      </w:pPr>
    </w:p>
    <w:p w:rsidR="00FC5226" w:rsidRDefault="00FC5226" w:rsidP="00C70A79">
      <w:pPr>
        <w:pStyle w:val="Default"/>
        <w:rPr>
          <w:bCs/>
        </w:rPr>
      </w:pPr>
      <w:proofErr w:type="gramStart"/>
      <w:r>
        <w:rPr>
          <w:bCs/>
        </w:rPr>
        <w:t>Table 1.</w:t>
      </w:r>
      <w:proofErr w:type="gramEnd"/>
      <w:r>
        <w:rPr>
          <w:bCs/>
        </w:rPr>
        <w:t xml:space="preserve"> Agricultural Education </w:t>
      </w:r>
      <w:r w:rsidR="009604AC">
        <w:rPr>
          <w:bCs/>
        </w:rPr>
        <w:t>Teacher</w:t>
      </w:r>
      <w:r>
        <w:rPr>
          <w:bCs/>
        </w:rPr>
        <w:t xml:space="preserve"> Beliefs Regarding Instructional Supervision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21"/>
        <w:gridCol w:w="696"/>
        <w:gridCol w:w="883"/>
        <w:gridCol w:w="876"/>
      </w:tblGrid>
      <w:tr w:rsidR="00FC5226" w:rsidTr="00FC5226">
        <w:trPr>
          <w:trHeight w:val="315"/>
        </w:trPr>
        <w:tc>
          <w:tcPr>
            <w:tcW w:w="0" w:type="auto"/>
            <w:tcBorders>
              <w:top w:val="single" w:sz="4" w:space="0" w:color="auto"/>
              <w:bottom w:val="single" w:sz="4" w:space="0" w:color="auto"/>
            </w:tcBorders>
            <w:vAlign w:val="bottom"/>
          </w:tcPr>
          <w:p w:rsidR="00FC5226" w:rsidRDefault="00FC5226" w:rsidP="000A7347">
            <w:pPr>
              <w:spacing w:line="276" w:lineRule="auto"/>
              <w:rPr>
                <w:rFonts w:ascii="Times New Roman" w:eastAsia="Times New Roman" w:hAnsi="Times New Roman" w:cs="Times New Roman"/>
                <w:sz w:val="24"/>
                <w:szCs w:val="24"/>
              </w:rPr>
            </w:pPr>
          </w:p>
          <w:p w:rsidR="00B858A0" w:rsidRDefault="00FC5226" w:rsidP="00B858A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General Beliefs Regarding Instructional Supervis</w:t>
            </w:r>
            <w:r w:rsidR="00B858A0">
              <w:rPr>
                <w:rFonts w:ascii="Times New Roman" w:eastAsia="Times New Roman" w:hAnsi="Times New Roman" w:cs="Times New Roman"/>
                <w:sz w:val="24"/>
                <w:szCs w:val="24"/>
              </w:rPr>
              <w:t>ion</w:t>
            </w:r>
          </w:p>
          <w:p w:rsidR="00FC5226" w:rsidRPr="00615464" w:rsidRDefault="00FC5226" w:rsidP="00B858A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Supervision…</w:t>
            </w:r>
          </w:p>
        </w:tc>
        <w:tc>
          <w:tcPr>
            <w:tcW w:w="0" w:type="auto"/>
            <w:tcBorders>
              <w:top w:val="single" w:sz="4" w:space="0" w:color="auto"/>
              <w:bottom w:val="single" w:sz="4" w:space="0" w:color="auto"/>
            </w:tcBorders>
            <w:vAlign w:val="bottom"/>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N</w:t>
            </w:r>
          </w:p>
        </w:tc>
        <w:tc>
          <w:tcPr>
            <w:tcW w:w="0" w:type="auto"/>
            <w:tcBorders>
              <w:top w:val="single" w:sz="4" w:space="0" w:color="auto"/>
              <w:bottom w:val="single" w:sz="4" w:space="0" w:color="auto"/>
            </w:tcBorders>
            <w:vAlign w:val="bottom"/>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Mean</w:t>
            </w:r>
          </w:p>
        </w:tc>
        <w:tc>
          <w:tcPr>
            <w:tcW w:w="0" w:type="auto"/>
            <w:tcBorders>
              <w:top w:val="single" w:sz="4" w:space="0" w:color="auto"/>
              <w:bottom w:val="single" w:sz="4" w:space="0" w:color="auto"/>
            </w:tcBorders>
            <w:vAlign w:val="bottom"/>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SD</w:t>
            </w:r>
          </w:p>
        </w:tc>
      </w:tr>
      <w:tr w:rsidR="00FC5226" w:rsidTr="00E00585">
        <w:tc>
          <w:tcPr>
            <w:tcW w:w="0" w:type="auto"/>
            <w:tcBorders>
              <w:top w:val="single" w:sz="4" w:space="0" w:color="auto"/>
            </w:tcBorders>
            <w:vAlign w:val="bottom"/>
          </w:tcPr>
          <w:p w:rsidR="00FC5226" w:rsidRPr="00615464" w:rsidRDefault="00FC5226"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should be u</w:t>
            </w:r>
            <w:r w:rsidRPr="00615464">
              <w:rPr>
                <w:rFonts w:ascii="Times New Roman" w:hAnsi="Times New Roman" w:cs="Times New Roman"/>
                <w:color w:val="000000"/>
                <w:sz w:val="24"/>
                <w:szCs w:val="24"/>
              </w:rPr>
              <w:t xml:space="preserve">sed in </w:t>
            </w:r>
            <w:r>
              <w:rPr>
                <w:rFonts w:ascii="Times New Roman" w:hAnsi="Times New Roman" w:cs="Times New Roman"/>
                <w:color w:val="000000"/>
                <w:sz w:val="24"/>
                <w:szCs w:val="24"/>
              </w:rPr>
              <w:t>a</w:t>
            </w:r>
            <w:r w:rsidRPr="00615464">
              <w:rPr>
                <w:rFonts w:ascii="Times New Roman" w:hAnsi="Times New Roman" w:cs="Times New Roman"/>
                <w:color w:val="000000"/>
                <w:sz w:val="24"/>
                <w:szCs w:val="24"/>
              </w:rPr>
              <w:t xml:space="preserve">ll </w:t>
            </w:r>
            <w:r w:rsidR="004C1C5B">
              <w:rPr>
                <w:rFonts w:ascii="Times New Roman" w:hAnsi="Times New Roman" w:cs="Times New Roman"/>
                <w:color w:val="000000"/>
                <w:sz w:val="24"/>
                <w:szCs w:val="24"/>
              </w:rPr>
              <w:t>t</w:t>
            </w:r>
            <w:r w:rsidRPr="00615464">
              <w:rPr>
                <w:rFonts w:ascii="Times New Roman" w:hAnsi="Times New Roman" w:cs="Times New Roman"/>
                <w:color w:val="000000"/>
                <w:sz w:val="24"/>
                <w:szCs w:val="24"/>
              </w:rPr>
              <w:t xml:space="preserve">eachable </w:t>
            </w:r>
            <w:r w:rsidR="004C1C5B">
              <w:rPr>
                <w:rFonts w:ascii="Times New Roman" w:hAnsi="Times New Roman" w:cs="Times New Roman"/>
                <w:color w:val="000000"/>
                <w:sz w:val="24"/>
                <w:szCs w:val="24"/>
              </w:rPr>
              <w:t>m</w:t>
            </w:r>
            <w:r w:rsidRPr="00615464">
              <w:rPr>
                <w:rFonts w:ascii="Times New Roman" w:hAnsi="Times New Roman" w:cs="Times New Roman"/>
                <w:color w:val="000000"/>
                <w:sz w:val="24"/>
                <w:szCs w:val="24"/>
              </w:rPr>
              <w:t>oments</w:t>
            </w:r>
          </w:p>
        </w:tc>
        <w:tc>
          <w:tcPr>
            <w:tcW w:w="0" w:type="auto"/>
            <w:tcBorders>
              <w:top w:val="single" w:sz="4" w:space="0" w:color="auto"/>
            </w:tcBorders>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233</w:t>
            </w:r>
          </w:p>
        </w:tc>
        <w:tc>
          <w:tcPr>
            <w:tcW w:w="0" w:type="auto"/>
            <w:tcBorders>
              <w:top w:val="single" w:sz="4" w:space="0" w:color="auto"/>
            </w:tcBorders>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4.22</w:t>
            </w:r>
          </w:p>
        </w:tc>
        <w:tc>
          <w:tcPr>
            <w:tcW w:w="0" w:type="auto"/>
            <w:tcBorders>
              <w:top w:val="single" w:sz="4" w:space="0" w:color="auto"/>
            </w:tcBorders>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.72</w:t>
            </w:r>
            <w:r w:rsidR="00360701">
              <w:rPr>
                <w:rFonts w:ascii="Times New Roman" w:hAnsi="Times New Roman" w:cs="Times New Roman"/>
                <w:color w:val="000000"/>
                <w:sz w:val="24"/>
                <w:szCs w:val="24"/>
              </w:rPr>
              <w:t>6</w:t>
            </w:r>
          </w:p>
        </w:tc>
      </w:tr>
      <w:tr w:rsidR="00FC5226" w:rsidTr="00E00585">
        <w:tc>
          <w:tcPr>
            <w:tcW w:w="0" w:type="auto"/>
            <w:vAlign w:val="bottom"/>
          </w:tcPr>
          <w:p w:rsidR="00FC5226" w:rsidRPr="00615464" w:rsidRDefault="00FC5226"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 xml:space="preserve">is </w:t>
            </w:r>
            <w:r w:rsidR="004C1C5B">
              <w:rPr>
                <w:rFonts w:ascii="Times New Roman" w:hAnsi="Times New Roman" w:cs="Times New Roman"/>
                <w:color w:val="000000"/>
                <w:sz w:val="24"/>
                <w:szCs w:val="24"/>
              </w:rPr>
              <w:t>participatory d</w:t>
            </w:r>
            <w:r w:rsidRPr="00615464">
              <w:rPr>
                <w:rFonts w:ascii="Times New Roman" w:hAnsi="Times New Roman" w:cs="Times New Roman"/>
                <w:color w:val="000000"/>
                <w:sz w:val="24"/>
                <w:szCs w:val="24"/>
              </w:rPr>
              <w:t xml:space="preserve">evelopment of the </w:t>
            </w:r>
            <w:r w:rsidR="004C1C5B">
              <w:rPr>
                <w:rFonts w:ascii="Times New Roman" w:hAnsi="Times New Roman" w:cs="Times New Roman"/>
                <w:color w:val="000000"/>
                <w:sz w:val="24"/>
                <w:szCs w:val="24"/>
              </w:rPr>
              <w:t>t</w:t>
            </w:r>
            <w:r w:rsidRPr="00615464">
              <w:rPr>
                <w:rFonts w:ascii="Times New Roman" w:hAnsi="Times New Roman" w:cs="Times New Roman"/>
                <w:color w:val="000000"/>
                <w:sz w:val="24"/>
                <w:szCs w:val="24"/>
              </w:rPr>
              <w:t xml:space="preserve">eaching and </w:t>
            </w:r>
            <w:r w:rsidR="004C1C5B">
              <w:rPr>
                <w:rFonts w:ascii="Times New Roman" w:hAnsi="Times New Roman" w:cs="Times New Roman"/>
                <w:color w:val="000000"/>
                <w:sz w:val="24"/>
                <w:szCs w:val="24"/>
              </w:rPr>
              <w:t>l</w:t>
            </w:r>
            <w:r w:rsidRPr="00615464">
              <w:rPr>
                <w:rFonts w:ascii="Times New Roman" w:hAnsi="Times New Roman" w:cs="Times New Roman"/>
                <w:color w:val="000000"/>
                <w:sz w:val="24"/>
                <w:szCs w:val="24"/>
              </w:rPr>
              <w:t xml:space="preserve">earning </w:t>
            </w:r>
            <w:r w:rsidR="004C1C5B">
              <w:rPr>
                <w:rFonts w:ascii="Times New Roman" w:hAnsi="Times New Roman" w:cs="Times New Roman"/>
                <w:color w:val="000000"/>
                <w:sz w:val="24"/>
                <w:szCs w:val="24"/>
              </w:rPr>
              <w:t>p</w:t>
            </w:r>
            <w:r w:rsidRPr="00615464">
              <w:rPr>
                <w:rFonts w:ascii="Times New Roman" w:hAnsi="Times New Roman" w:cs="Times New Roman"/>
                <w:color w:val="000000"/>
                <w:sz w:val="24"/>
                <w:szCs w:val="24"/>
              </w:rPr>
              <w:t>rocess</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234</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3.9</w:t>
            </w:r>
            <w:r w:rsidR="00360701">
              <w:rPr>
                <w:rFonts w:ascii="Times New Roman" w:hAnsi="Times New Roman" w:cs="Times New Roman"/>
                <w:color w:val="000000"/>
                <w:sz w:val="24"/>
                <w:szCs w:val="24"/>
              </w:rPr>
              <w:t>4</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.7</w:t>
            </w:r>
            <w:r w:rsidR="00360701">
              <w:rPr>
                <w:rFonts w:ascii="Times New Roman" w:hAnsi="Times New Roman" w:cs="Times New Roman"/>
                <w:color w:val="000000"/>
                <w:sz w:val="24"/>
                <w:szCs w:val="24"/>
              </w:rPr>
              <w:t>24</w:t>
            </w:r>
          </w:p>
        </w:tc>
      </w:tr>
      <w:tr w:rsidR="00FC5226" w:rsidTr="00E00585">
        <w:tc>
          <w:tcPr>
            <w:tcW w:w="0" w:type="auto"/>
            <w:vAlign w:val="bottom"/>
          </w:tcPr>
          <w:p w:rsidR="00FC5226" w:rsidRPr="00615464" w:rsidRDefault="00FC5226"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is c</w:t>
            </w:r>
            <w:r w:rsidRPr="00615464">
              <w:rPr>
                <w:rFonts w:ascii="Times New Roman" w:hAnsi="Times New Roman" w:cs="Times New Roman"/>
                <w:color w:val="000000"/>
                <w:sz w:val="24"/>
                <w:szCs w:val="24"/>
              </w:rPr>
              <w:t xml:space="preserve">onducted </w:t>
            </w:r>
            <w:r>
              <w:rPr>
                <w:rFonts w:ascii="Times New Roman" w:hAnsi="Times New Roman" w:cs="Times New Roman"/>
                <w:color w:val="000000"/>
                <w:sz w:val="24"/>
                <w:szCs w:val="24"/>
              </w:rPr>
              <w:t>ultimately</w:t>
            </w:r>
            <w:r w:rsidR="004C1C5B">
              <w:rPr>
                <w:rFonts w:ascii="Times New Roman" w:hAnsi="Times New Roman" w:cs="Times New Roman"/>
                <w:color w:val="000000"/>
                <w:sz w:val="24"/>
                <w:szCs w:val="24"/>
              </w:rPr>
              <w:t xml:space="preserve"> </w:t>
            </w:r>
            <w:r>
              <w:rPr>
                <w:rFonts w:ascii="Times New Roman" w:hAnsi="Times New Roman" w:cs="Times New Roman"/>
                <w:color w:val="000000"/>
                <w:sz w:val="24"/>
                <w:szCs w:val="24"/>
              </w:rPr>
              <w:t>t</w:t>
            </w:r>
            <w:r w:rsidRPr="00615464">
              <w:rPr>
                <w:rFonts w:ascii="Times New Roman" w:hAnsi="Times New Roman" w:cs="Times New Roman"/>
                <w:color w:val="000000"/>
                <w:sz w:val="24"/>
                <w:szCs w:val="24"/>
              </w:rPr>
              <w:t xml:space="preserve">o </w:t>
            </w:r>
            <w:r w:rsidR="004C1C5B">
              <w:rPr>
                <w:rFonts w:ascii="Times New Roman" w:hAnsi="Times New Roman" w:cs="Times New Roman"/>
                <w:color w:val="000000"/>
                <w:sz w:val="24"/>
                <w:szCs w:val="24"/>
              </w:rPr>
              <w:t>h</w:t>
            </w:r>
            <w:r w:rsidRPr="00615464">
              <w:rPr>
                <w:rFonts w:ascii="Times New Roman" w:hAnsi="Times New Roman" w:cs="Times New Roman"/>
                <w:color w:val="000000"/>
                <w:sz w:val="24"/>
                <w:szCs w:val="24"/>
              </w:rPr>
              <w:t xml:space="preserve">elp the </w:t>
            </w:r>
            <w:r w:rsidR="004C1C5B">
              <w:rPr>
                <w:rFonts w:ascii="Times New Roman" w:hAnsi="Times New Roman" w:cs="Times New Roman"/>
                <w:color w:val="000000"/>
                <w:sz w:val="24"/>
                <w:szCs w:val="24"/>
              </w:rPr>
              <w:t>l</w:t>
            </w:r>
            <w:r w:rsidRPr="00615464">
              <w:rPr>
                <w:rFonts w:ascii="Times New Roman" w:hAnsi="Times New Roman" w:cs="Times New Roman"/>
                <w:color w:val="000000"/>
                <w:sz w:val="24"/>
                <w:szCs w:val="24"/>
              </w:rPr>
              <w:t>earner</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233</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3.</w:t>
            </w:r>
            <w:r w:rsidR="00360701">
              <w:rPr>
                <w:rFonts w:ascii="Times New Roman" w:hAnsi="Times New Roman" w:cs="Times New Roman"/>
                <w:color w:val="000000"/>
                <w:sz w:val="24"/>
                <w:szCs w:val="24"/>
              </w:rPr>
              <w:t>76</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.9</w:t>
            </w:r>
            <w:r w:rsidR="00360701">
              <w:rPr>
                <w:rFonts w:ascii="Times New Roman" w:hAnsi="Times New Roman" w:cs="Times New Roman"/>
                <w:color w:val="000000"/>
                <w:sz w:val="24"/>
                <w:szCs w:val="24"/>
              </w:rPr>
              <w:t>49</w:t>
            </w:r>
          </w:p>
        </w:tc>
      </w:tr>
      <w:tr w:rsidR="00FC5226" w:rsidTr="00E00585">
        <w:tc>
          <w:tcPr>
            <w:tcW w:w="0" w:type="auto"/>
            <w:vAlign w:val="bottom"/>
          </w:tcPr>
          <w:p w:rsidR="00FC5226" w:rsidRPr="00615464" w:rsidRDefault="004C1C5B"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w:t>
            </w:r>
            <w:r w:rsidR="00FC5226">
              <w:rPr>
                <w:rFonts w:ascii="Times New Roman" w:hAnsi="Times New Roman" w:cs="Times New Roman"/>
                <w:color w:val="000000"/>
                <w:sz w:val="24"/>
                <w:szCs w:val="24"/>
              </w:rPr>
              <w:t xml:space="preserve">s </w:t>
            </w:r>
            <w:r>
              <w:rPr>
                <w:rFonts w:ascii="Times New Roman" w:hAnsi="Times New Roman" w:cs="Times New Roman"/>
                <w:color w:val="000000"/>
                <w:sz w:val="24"/>
                <w:szCs w:val="24"/>
              </w:rPr>
              <w:t>m</w:t>
            </w:r>
            <w:r w:rsidR="00FC5226" w:rsidRPr="00615464">
              <w:rPr>
                <w:rFonts w:ascii="Times New Roman" w:hAnsi="Times New Roman" w:cs="Times New Roman"/>
                <w:color w:val="000000"/>
                <w:sz w:val="24"/>
                <w:szCs w:val="24"/>
              </w:rPr>
              <w:t xml:space="preserve">ore </w:t>
            </w:r>
            <w:r>
              <w:rPr>
                <w:rFonts w:ascii="Times New Roman" w:hAnsi="Times New Roman" w:cs="Times New Roman"/>
                <w:color w:val="000000"/>
                <w:sz w:val="24"/>
                <w:szCs w:val="24"/>
              </w:rPr>
              <w:t>a</w:t>
            </w:r>
            <w:r w:rsidR="00FC5226" w:rsidRPr="00615464">
              <w:rPr>
                <w:rFonts w:ascii="Times New Roman" w:hAnsi="Times New Roman" w:cs="Times New Roman"/>
                <w:color w:val="000000"/>
                <w:sz w:val="24"/>
                <w:szCs w:val="24"/>
              </w:rPr>
              <w:t xml:space="preserve">rt </w:t>
            </w:r>
            <w:r>
              <w:rPr>
                <w:rFonts w:ascii="Times New Roman" w:hAnsi="Times New Roman" w:cs="Times New Roman"/>
                <w:color w:val="000000"/>
                <w:sz w:val="24"/>
                <w:szCs w:val="24"/>
              </w:rPr>
              <w:t>t</w:t>
            </w:r>
            <w:r w:rsidR="00FC5226" w:rsidRPr="00615464">
              <w:rPr>
                <w:rFonts w:ascii="Times New Roman" w:hAnsi="Times New Roman" w:cs="Times New Roman"/>
                <w:color w:val="000000"/>
                <w:sz w:val="24"/>
                <w:szCs w:val="24"/>
              </w:rPr>
              <w:t xml:space="preserve">han </w:t>
            </w:r>
            <w:r>
              <w:rPr>
                <w:rFonts w:ascii="Times New Roman" w:hAnsi="Times New Roman" w:cs="Times New Roman"/>
                <w:color w:val="000000"/>
                <w:sz w:val="24"/>
                <w:szCs w:val="24"/>
              </w:rPr>
              <w:t>s</w:t>
            </w:r>
            <w:r w:rsidR="00FC5226" w:rsidRPr="00615464">
              <w:rPr>
                <w:rFonts w:ascii="Times New Roman" w:hAnsi="Times New Roman" w:cs="Times New Roman"/>
                <w:color w:val="000000"/>
                <w:sz w:val="24"/>
                <w:szCs w:val="24"/>
              </w:rPr>
              <w:t>cience</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234</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3.</w:t>
            </w:r>
            <w:r w:rsidR="00360701">
              <w:rPr>
                <w:rFonts w:ascii="Times New Roman" w:hAnsi="Times New Roman" w:cs="Times New Roman"/>
                <w:color w:val="000000"/>
                <w:sz w:val="24"/>
                <w:szCs w:val="24"/>
              </w:rPr>
              <w:t>59</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.8</w:t>
            </w:r>
            <w:r w:rsidR="00360701">
              <w:rPr>
                <w:rFonts w:ascii="Times New Roman" w:hAnsi="Times New Roman" w:cs="Times New Roman"/>
                <w:color w:val="000000"/>
                <w:sz w:val="24"/>
                <w:szCs w:val="24"/>
              </w:rPr>
              <w:t>51</w:t>
            </w:r>
          </w:p>
        </w:tc>
      </w:tr>
      <w:tr w:rsidR="00FC5226" w:rsidTr="00E00585">
        <w:tc>
          <w:tcPr>
            <w:tcW w:w="0" w:type="auto"/>
            <w:vAlign w:val="bottom"/>
          </w:tcPr>
          <w:p w:rsidR="00FC5226" w:rsidRPr="00615464" w:rsidRDefault="00360701"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is b</w:t>
            </w:r>
            <w:r w:rsidRPr="00615464">
              <w:rPr>
                <w:rFonts w:ascii="Times New Roman" w:hAnsi="Times New Roman" w:cs="Times New Roman"/>
                <w:color w:val="000000"/>
                <w:sz w:val="24"/>
                <w:szCs w:val="24"/>
              </w:rPr>
              <w:t xml:space="preserve">asically an </w:t>
            </w:r>
            <w:r>
              <w:rPr>
                <w:rFonts w:ascii="Times New Roman" w:hAnsi="Times New Roman" w:cs="Times New Roman"/>
                <w:color w:val="000000"/>
                <w:sz w:val="24"/>
                <w:szCs w:val="24"/>
              </w:rPr>
              <w:t>a</w:t>
            </w:r>
            <w:r w:rsidRPr="00615464">
              <w:rPr>
                <w:rFonts w:ascii="Times New Roman" w:hAnsi="Times New Roman" w:cs="Times New Roman"/>
                <w:color w:val="000000"/>
                <w:sz w:val="24"/>
                <w:szCs w:val="24"/>
              </w:rPr>
              <w:t>dmin</w:t>
            </w:r>
            <w:r>
              <w:rPr>
                <w:rFonts w:ascii="Times New Roman" w:hAnsi="Times New Roman" w:cs="Times New Roman"/>
                <w:color w:val="000000"/>
                <w:sz w:val="24"/>
                <w:szCs w:val="24"/>
              </w:rPr>
              <w:t>is</w:t>
            </w:r>
            <w:r w:rsidRPr="00615464">
              <w:rPr>
                <w:rFonts w:ascii="Times New Roman" w:hAnsi="Times New Roman" w:cs="Times New Roman"/>
                <w:color w:val="000000"/>
                <w:sz w:val="24"/>
                <w:szCs w:val="24"/>
              </w:rPr>
              <w:t xml:space="preserve">trative </w:t>
            </w:r>
            <w:r>
              <w:rPr>
                <w:rFonts w:ascii="Times New Roman" w:hAnsi="Times New Roman" w:cs="Times New Roman"/>
                <w:color w:val="000000"/>
                <w:sz w:val="24"/>
                <w:szCs w:val="24"/>
              </w:rPr>
              <w:t>t</w:t>
            </w:r>
            <w:r w:rsidRPr="00615464">
              <w:rPr>
                <w:rFonts w:ascii="Times New Roman" w:hAnsi="Times New Roman" w:cs="Times New Roman"/>
                <w:color w:val="000000"/>
                <w:sz w:val="24"/>
                <w:szCs w:val="24"/>
              </w:rPr>
              <w:t xml:space="preserve">ool </w:t>
            </w:r>
            <w:r>
              <w:rPr>
                <w:rFonts w:ascii="Times New Roman" w:hAnsi="Times New Roman" w:cs="Times New Roman"/>
                <w:color w:val="000000"/>
                <w:sz w:val="24"/>
                <w:szCs w:val="24"/>
              </w:rPr>
              <w:t>u</w:t>
            </w:r>
            <w:r w:rsidRPr="00615464">
              <w:rPr>
                <w:rFonts w:ascii="Times New Roman" w:hAnsi="Times New Roman" w:cs="Times New Roman"/>
                <w:color w:val="000000"/>
                <w:sz w:val="24"/>
                <w:szCs w:val="24"/>
              </w:rPr>
              <w:t xml:space="preserve">sed </w:t>
            </w:r>
            <w:r>
              <w:rPr>
                <w:rFonts w:ascii="Times New Roman" w:hAnsi="Times New Roman" w:cs="Times New Roman"/>
                <w:color w:val="000000"/>
                <w:sz w:val="24"/>
                <w:szCs w:val="24"/>
              </w:rPr>
              <w:t>b</w:t>
            </w:r>
            <w:r w:rsidRPr="00615464">
              <w:rPr>
                <w:rFonts w:ascii="Times New Roman" w:hAnsi="Times New Roman" w:cs="Times New Roman"/>
                <w:color w:val="000000"/>
                <w:sz w:val="24"/>
                <w:szCs w:val="24"/>
              </w:rPr>
              <w:t xml:space="preserve">y </w:t>
            </w:r>
            <w:r>
              <w:rPr>
                <w:rFonts w:ascii="Times New Roman" w:hAnsi="Times New Roman" w:cs="Times New Roman"/>
                <w:color w:val="000000"/>
                <w:sz w:val="24"/>
                <w:szCs w:val="24"/>
              </w:rPr>
              <w:t>principals and superintendents</w:t>
            </w:r>
          </w:p>
        </w:tc>
        <w:tc>
          <w:tcPr>
            <w:tcW w:w="0" w:type="auto"/>
            <w:vAlign w:val="bottom"/>
          </w:tcPr>
          <w:p w:rsidR="00FC5226" w:rsidRPr="00615464" w:rsidRDefault="00360701" w:rsidP="00360701">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233</w:t>
            </w:r>
          </w:p>
        </w:tc>
        <w:tc>
          <w:tcPr>
            <w:tcW w:w="0" w:type="auto"/>
            <w:vAlign w:val="bottom"/>
          </w:tcPr>
          <w:p w:rsidR="00FC5226" w:rsidRPr="00615464" w:rsidRDefault="009604AC" w:rsidP="00360701">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2.88</w:t>
            </w:r>
          </w:p>
        </w:tc>
        <w:tc>
          <w:tcPr>
            <w:tcW w:w="0" w:type="auto"/>
            <w:vAlign w:val="bottom"/>
          </w:tcPr>
          <w:p w:rsidR="00FC5226" w:rsidRPr="00615464" w:rsidRDefault="00FC5226" w:rsidP="00360701">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1</w:t>
            </w:r>
            <w:r w:rsidR="00360701">
              <w:rPr>
                <w:rFonts w:ascii="Times New Roman" w:hAnsi="Times New Roman" w:cs="Times New Roman"/>
                <w:color w:val="000000"/>
                <w:sz w:val="24"/>
                <w:szCs w:val="24"/>
              </w:rPr>
              <w:t>.152</w:t>
            </w:r>
          </w:p>
        </w:tc>
      </w:tr>
      <w:tr w:rsidR="00FC5226" w:rsidTr="00E00585">
        <w:tc>
          <w:tcPr>
            <w:tcW w:w="0" w:type="auto"/>
            <w:vAlign w:val="bottom"/>
          </w:tcPr>
          <w:p w:rsidR="00FC5226" w:rsidRPr="00615464" w:rsidRDefault="00360701"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is a</w:t>
            </w:r>
            <w:r w:rsidRPr="00615464">
              <w:rPr>
                <w:rFonts w:ascii="Times New Roman" w:hAnsi="Times New Roman" w:cs="Times New Roman"/>
                <w:color w:val="000000"/>
                <w:sz w:val="24"/>
                <w:szCs w:val="24"/>
              </w:rPr>
              <w:t xml:space="preserve">ll </w:t>
            </w:r>
            <w:r>
              <w:rPr>
                <w:rFonts w:ascii="Times New Roman" w:hAnsi="Times New Roman" w:cs="Times New Roman"/>
                <w:color w:val="000000"/>
                <w:sz w:val="24"/>
                <w:szCs w:val="24"/>
              </w:rPr>
              <w:t>a</w:t>
            </w:r>
            <w:r w:rsidRPr="00615464">
              <w:rPr>
                <w:rFonts w:ascii="Times New Roman" w:hAnsi="Times New Roman" w:cs="Times New Roman"/>
                <w:color w:val="000000"/>
                <w:sz w:val="24"/>
                <w:szCs w:val="24"/>
              </w:rPr>
              <w:t xml:space="preserve">bout the </w:t>
            </w:r>
            <w:r>
              <w:rPr>
                <w:rFonts w:ascii="Times New Roman" w:hAnsi="Times New Roman" w:cs="Times New Roman"/>
                <w:color w:val="000000"/>
                <w:sz w:val="24"/>
                <w:szCs w:val="24"/>
              </w:rPr>
              <w:t>t</w:t>
            </w:r>
            <w:r w:rsidRPr="00615464">
              <w:rPr>
                <w:rFonts w:ascii="Times New Roman" w:hAnsi="Times New Roman" w:cs="Times New Roman"/>
                <w:color w:val="000000"/>
                <w:sz w:val="24"/>
                <w:szCs w:val="24"/>
              </w:rPr>
              <w:t xml:space="preserve">eacher </w:t>
            </w:r>
            <w:r>
              <w:rPr>
                <w:rFonts w:ascii="Times New Roman" w:hAnsi="Times New Roman" w:cs="Times New Roman"/>
                <w:color w:val="000000"/>
                <w:sz w:val="24"/>
                <w:szCs w:val="24"/>
              </w:rPr>
              <w:t>including what he/she d</w:t>
            </w:r>
            <w:r w:rsidRPr="00615464">
              <w:rPr>
                <w:rFonts w:ascii="Times New Roman" w:hAnsi="Times New Roman" w:cs="Times New Roman"/>
                <w:color w:val="000000"/>
                <w:sz w:val="24"/>
                <w:szCs w:val="24"/>
              </w:rPr>
              <w:t>oes/</w:t>
            </w:r>
            <w:r>
              <w:rPr>
                <w:rFonts w:ascii="Times New Roman" w:hAnsi="Times New Roman" w:cs="Times New Roman"/>
                <w:color w:val="000000"/>
                <w:sz w:val="24"/>
                <w:szCs w:val="24"/>
              </w:rPr>
              <w:t>d</w:t>
            </w:r>
            <w:r w:rsidRPr="00615464">
              <w:rPr>
                <w:rFonts w:ascii="Times New Roman" w:hAnsi="Times New Roman" w:cs="Times New Roman"/>
                <w:color w:val="000000"/>
                <w:sz w:val="24"/>
                <w:szCs w:val="24"/>
              </w:rPr>
              <w:t xml:space="preserve">oes </w:t>
            </w:r>
            <w:r>
              <w:rPr>
                <w:rFonts w:ascii="Times New Roman" w:hAnsi="Times New Roman" w:cs="Times New Roman"/>
                <w:color w:val="000000"/>
                <w:sz w:val="24"/>
                <w:szCs w:val="24"/>
              </w:rPr>
              <w:t>n</w:t>
            </w:r>
            <w:r w:rsidRPr="00615464">
              <w:rPr>
                <w:rFonts w:ascii="Times New Roman" w:hAnsi="Times New Roman" w:cs="Times New Roman"/>
                <w:color w:val="000000"/>
                <w:sz w:val="24"/>
                <w:szCs w:val="24"/>
              </w:rPr>
              <w:t xml:space="preserve">ot </w:t>
            </w:r>
            <w:r>
              <w:rPr>
                <w:rFonts w:ascii="Times New Roman" w:hAnsi="Times New Roman" w:cs="Times New Roman"/>
                <w:color w:val="000000"/>
                <w:sz w:val="24"/>
                <w:szCs w:val="24"/>
              </w:rPr>
              <w:t>d</w:t>
            </w:r>
            <w:r w:rsidRPr="00615464">
              <w:rPr>
                <w:rFonts w:ascii="Times New Roman" w:hAnsi="Times New Roman" w:cs="Times New Roman"/>
                <w:color w:val="000000"/>
                <w:sz w:val="24"/>
                <w:szCs w:val="24"/>
              </w:rPr>
              <w:t>o</w:t>
            </w:r>
            <w:r>
              <w:rPr>
                <w:rFonts w:ascii="Times New Roman" w:hAnsi="Times New Roman" w:cs="Times New Roman"/>
                <w:color w:val="000000"/>
                <w:sz w:val="24"/>
                <w:szCs w:val="24"/>
              </w:rPr>
              <w:t xml:space="preserve"> in the learning situation </w:t>
            </w:r>
          </w:p>
        </w:tc>
        <w:tc>
          <w:tcPr>
            <w:tcW w:w="0" w:type="auto"/>
            <w:vAlign w:val="bottom"/>
          </w:tcPr>
          <w:p w:rsidR="00FC5226" w:rsidRPr="00615464" w:rsidRDefault="00360701" w:rsidP="00360701">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234</w:t>
            </w:r>
          </w:p>
        </w:tc>
        <w:tc>
          <w:tcPr>
            <w:tcW w:w="0" w:type="auto"/>
            <w:vAlign w:val="bottom"/>
          </w:tcPr>
          <w:p w:rsidR="00FC5226" w:rsidRPr="00615464" w:rsidRDefault="00FC5226" w:rsidP="00360701">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2.</w:t>
            </w:r>
            <w:r w:rsidR="00360701">
              <w:rPr>
                <w:rFonts w:ascii="Times New Roman" w:hAnsi="Times New Roman" w:cs="Times New Roman"/>
                <w:color w:val="000000"/>
                <w:sz w:val="24"/>
                <w:szCs w:val="24"/>
              </w:rPr>
              <w:t>79</w:t>
            </w:r>
          </w:p>
        </w:tc>
        <w:tc>
          <w:tcPr>
            <w:tcW w:w="0" w:type="auto"/>
            <w:vAlign w:val="bottom"/>
          </w:tcPr>
          <w:p w:rsidR="00FC5226" w:rsidRPr="00615464" w:rsidRDefault="00360701" w:rsidP="00360701">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1.004</w:t>
            </w:r>
          </w:p>
        </w:tc>
      </w:tr>
      <w:tr w:rsidR="00FC5226" w:rsidTr="00E00585">
        <w:tc>
          <w:tcPr>
            <w:tcW w:w="0" w:type="auto"/>
            <w:vAlign w:val="bottom"/>
          </w:tcPr>
          <w:p w:rsidR="00FC5226" w:rsidRPr="00615464" w:rsidRDefault="00360701"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is m</w:t>
            </w:r>
            <w:r w:rsidRPr="00615464">
              <w:rPr>
                <w:rFonts w:ascii="Times New Roman" w:hAnsi="Times New Roman" w:cs="Times New Roman"/>
                <w:color w:val="000000"/>
                <w:sz w:val="24"/>
                <w:szCs w:val="24"/>
              </w:rPr>
              <w:t xml:space="preserve">ainly for </w:t>
            </w:r>
            <w:r>
              <w:rPr>
                <w:rFonts w:ascii="Times New Roman" w:hAnsi="Times New Roman" w:cs="Times New Roman"/>
                <w:color w:val="000000"/>
                <w:sz w:val="24"/>
                <w:szCs w:val="24"/>
              </w:rPr>
              <w:t>p</w:t>
            </w:r>
            <w:r w:rsidRPr="00615464">
              <w:rPr>
                <w:rFonts w:ascii="Times New Roman" w:hAnsi="Times New Roman" w:cs="Times New Roman"/>
                <w:color w:val="000000"/>
                <w:sz w:val="24"/>
                <w:szCs w:val="24"/>
              </w:rPr>
              <w:t xml:space="preserve">rofessional </w:t>
            </w:r>
            <w:r>
              <w:rPr>
                <w:rFonts w:ascii="Times New Roman" w:hAnsi="Times New Roman" w:cs="Times New Roman"/>
                <w:color w:val="000000"/>
                <w:sz w:val="24"/>
                <w:szCs w:val="24"/>
              </w:rPr>
              <w:t>d</w:t>
            </w:r>
            <w:r w:rsidRPr="00615464">
              <w:rPr>
                <w:rFonts w:ascii="Times New Roman" w:hAnsi="Times New Roman" w:cs="Times New Roman"/>
                <w:color w:val="000000"/>
                <w:sz w:val="24"/>
                <w:szCs w:val="24"/>
              </w:rPr>
              <w:t>evelopment</w:t>
            </w:r>
            <w:r>
              <w:rPr>
                <w:rFonts w:ascii="Times New Roman" w:hAnsi="Times New Roman" w:cs="Times New Roman"/>
                <w:color w:val="000000"/>
                <w:sz w:val="24"/>
                <w:szCs w:val="24"/>
              </w:rPr>
              <w:t xml:space="preserve"> purposes </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233</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2.</w:t>
            </w:r>
            <w:r w:rsidR="00360701">
              <w:rPr>
                <w:rFonts w:ascii="Times New Roman" w:hAnsi="Times New Roman" w:cs="Times New Roman"/>
                <w:color w:val="000000"/>
                <w:sz w:val="24"/>
                <w:szCs w:val="24"/>
              </w:rPr>
              <w:t>79</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w:t>
            </w:r>
            <w:r w:rsidR="00360701">
              <w:rPr>
                <w:rFonts w:ascii="Times New Roman" w:hAnsi="Times New Roman" w:cs="Times New Roman"/>
                <w:color w:val="000000"/>
                <w:sz w:val="24"/>
                <w:szCs w:val="24"/>
              </w:rPr>
              <w:t>989</w:t>
            </w:r>
          </w:p>
        </w:tc>
      </w:tr>
      <w:tr w:rsidR="00FC5226" w:rsidTr="00E00585">
        <w:tc>
          <w:tcPr>
            <w:tcW w:w="0" w:type="auto"/>
            <w:vAlign w:val="bottom"/>
          </w:tcPr>
          <w:p w:rsidR="00FC5226" w:rsidRPr="00615464" w:rsidRDefault="00360701"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is s</w:t>
            </w:r>
            <w:r w:rsidRPr="00615464">
              <w:rPr>
                <w:rFonts w:ascii="Times New Roman" w:hAnsi="Times New Roman" w:cs="Times New Roman"/>
                <w:color w:val="000000"/>
                <w:sz w:val="24"/>
                <w:szCs w:val="24"/>
              </w:rPr>
              <w:t xml:space="preserve">olely for </w:t>
            </w:r>
            <w:r>
              <w:rPr>
                <w:rFonts w:ascii="Times New Roman" w:hAnsi="Times New Roman" w:cs="Times New Roman"/>
                <w:color w:val="000000"/>
                <w:sz w:val="24"/>
                <w:szCs w:val="24"/>
              </w:rPr>
              <w:t>e</w:t>
            </w:r>
            <w:r w:rsidRPr="00615464">
              <w:rPr>
                <w:rFonts w:ascii="Times New Roman" w:hAnsi="Times New Roman" w:cs="Times New Roman"/>
                <w:color w:val="000000"/>
                <w:sz w:val="24"/>
                <w:szCs w:val="24"/>
              </w:rPr>
              <w:t xml:space="preserve">valuation of </w:t>
            </w:r>
            <w:r>
              <w:rPr>
                <w:rFonts w:ascii="Times New Roman" w:hAnsi="Times New Roman" w:cs="Times New Roman"/>
                <w:color w:val="000000"/>
                <w:sz w:val="24"/>
                <w:szCs w:val="24"/>
              </w:rPr>
              <w:t>p</w:t>
            </w:r>
            <w:r w:rsidRPr="00615464">
              <w:rPr>
                <w:rFonts w:ascii="Times New Roman" w:hAnsi="Times New Roman" w:cs="Times New Roman"/>
                <w:color w:val="000000"/>
                <w:sz w:val="24"/>
                <w:szCs w:val="24"/>
              </w:rPr>
              <w:t>erformance</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234</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2.52</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1.007</w:t>
            </w:r>
          </w:p>
        </w:tc>
      </w:tr>
      <w:tr w:rsidR="00FC5226" w:rsidTr="00142408">
        <w:tc>
          <w:tcPr>
            <w:tcW w:w="0" w:type="auto"/>
            <w:vAlign w:val="bottom"/>
          </w:tcPr>
          <w:p w:rsidR="00FC5226" w:rsidRPr="00615464" w:rsidRDefault="00360701"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is b</w:t>
            </w:r>
            <w:r w:rsidRPr="00615464">
              <w:rPr>
                <w:rFonts w:ascii="Times New Roman" w:hAnsi="Times New Roman" w:cs="Times New Roman"/>
                <w:color w:val="000000"/>
                <w:sz w:val="24"/>
                <w:szCs w:val="24"/>
              </w:rPr>
              <w:t xml:space="preserve">est </w:t>
            </w:r>
            <w:r>
              <w:rPr>
                <w:rFonts w:ascii="Times New Roman" w:hAnsi="Times New Roman" w:cs="Times New Roman"/>
                <w:color w:val="000000"/>
                <w:sz w:val="24"/>
                <w:szCs w:val="24"/>
              </w:rPr>
              <w:t xml:space="preserve">conducted </w:t>
            </w:r>
            <w:r w:rsidRPr="00615464">
              <w:rPr>
                <w:rFonts w:ascii="Times New Roman" w:hAnsi="Times New Roman" w:cs="Times New Roman"/>
                <w:color w:val="000000"/>
                <w:sz w:val="24"/>
                <w:szCs w:val="24"/>
              </w:rPr>
              <w:t xml:space="preserve">in </w:t>
            </w:r>
            <w:r>
              <w:rPr>
                <w:rFonts w:ascii="Times New Roman" w:hAnsi="Times New Roman" w:cs="Times New Roman"/>
                <w:color w:val="000000"/>
                <w:sz w:val="24"/>
                <w:szCs w:val="24"/>
              </w:rPr>
              <w:t>a s</w:t>
            </w:r>
            <w:r w:rsidRPr="00615464">
              <w:rPr>
                <w:rFonts w:ascii="Times New Roman" w:hAnsi="Times New Roman" w:cs="Times New Roman"/>
                <w:color w:val="000000"/>
                <w:sz w:val="24"/>
                <w:szCs w:val="24"/>
              </w:rPr>
              <w:t xml:space="preserve">tructured, </w:t>
            </w:r>
            <w:r>
              <w:rPr>
                <w:rFonts w:ascii="Times New Roman" w:hAnsi="Times New Roman" w:cs="Times New Roman"/>
                <w:color w:val="000000"/>
                <w:sz w:val="24"/>
                <w:szCs w:val="24"/>
              </w:rPr>
              <w:t>t</w:t>
            </w:r>
            <w:r w:rsidRPr="00615464">
              <w:rPr>
                <w:rFonts w:ascii="Times New Roman" w:hAnsi="Times New Roman" w:cs="Times New Roman"/>
                <w:color w:val="000000"/>
                <w:sz w:val="24"/>
                <w:szCs w:val="24"/>
              </w:rPr>
              <w:t>eacher-</w:t>
            </w:r>
            <w:r>
              <w:rPr>
                <w:rFonts w:ascii="Times New Roman" w:hAnsi="Times New Roman" w:cs="Times New Roman"/>
                <w:color w:val="000000"/>
                <w:sz w:val="24"/>
                <w:szCs w:val="24"/>
              </w:rPr>
              <w:t>c</w:t>
            </w:r>
            <w:r w:rsidRPr="00615464">
              <w:rPr>
                <w:rFonts w:ascii="Times New Roman" w:hAnsi="Times New Roman" w:cs="Times New Roman"/>
                <w:color w:val="000000"/>
                <w:sz w:val="24"/>
                <w:szCs w:val="24"/>
              </w:rPr>
              <w:t xml:space="preserve">entered </w:t>
            </w:r>
            <w:r>
              <w:rPr>
                <w:rFonts w:ascii="Times New Roman" w:hAnsi="Times New Roman" w:cs="Times New Roman"/>
                <w:color w:val="000000"/>
                <w:sz w:val="24"/>
                <w:szCs w:val="24"/>
              </w:rPr>
              <w:t>s</w:t>
            </w:r>
            <w:r w:rsidRPr="00615464">
              <w:rPr>
                <w:rFonts w:ascii="Times New Roman" w:hAnsi="Times New Roman" w:cs="Times New Roman"/>
                <w:color w:val="000000"/>
                <w:sz w:val="24"/>
                <w:szCs w:val="24"/>
              </w:rPr>
              <w:t>ituation</w:t>
            </w:r>
            <w:r>
              <w:rPr>
                <w:rFonts w:ascii="Times New Roman" w:hAnsi="Times New Roman" w:cs="Times New Roman"/>
                <w:color w:val="000000"/>
                <w:sz w:val="24"/>
                <w:szCs w:val="24"/>
              </w:rPr>
              <w:t xml:space="preserve"> </w:t>
            </w:r>
          </w:p>
        </w:tc>
        <w:tc>
          <w:tcPr>
            <w:tcW w:w="0" w:type="auto"/>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233</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2</w:t>
            </w:r>
            <w:r w:rsidR="00360701">
              <w:rPr>
                <w:rFonts w:ascii="Times New Roman" w:hAnsi="Times New Roman" w:cs="Times New Roman"/>
                <w:color w:val="000000"/>
                <w:sz w:val="24"/>
                <w:szCs w:val="24"/>
              </w:rPr>
              <w:t>.43</w:t>
            </w:r>
          </w:p>
        </w:tc>
        <w:tc>
          <w:tcPr>
            <w:tcW w:w="0" w:type="auto"/>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w:t>
            </w:r>
            <w:r w:rsidR="00360701">
              <w:rPr>
                <w:rFonts w:ascii="Times New Roman" w:hAnsi="Times New Roman" w:cs="Times New Roman"/>
                <w:color w:val="000000"/>
                <w:sz w:val="24"/>
                <w:szCs w:val="24"/>
              </w:rPr>
              <w:t>818</w:t>
            </w:r>
          </w:p>
        </w:tc>
      </w:tr>
      <w:tr w:rsidR="00FC5226" w:rsidTr="00142408">
        <w:tc>
          <w:tcPr>
            <w:tcW w:w="0" w:type="auto"/>
            <w:tcBorders>
              <w:bottom w:val="single" w:sz="4" w:space="0" w:color="auto"/>
            </w:tcBorders>
            <w:vAlign w:val="bottom"/>
          </w:tcPr>
          <w:p w:rsidR="00FC5226" w:rsidRPr="00615464" w:rsidRDefault="00360701" w:rsidP="00E00585">
            <w:pPr>
              <w:autoSpaceDE w:val="0"/>
              <w:autoSpaceDN w:val="0"/>
              <w:adjustRightInd w:val="0"/>
              <w:spacing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is b</w:t>
            </w:r>
            <w:r w:rsidRPr="00615464">
              <w:rPr>
                <w:rFonts w:ascii="Times New Roman" w:hAnsi="Times New Roman" w:cs="Times New Roman"/>
                <w:color w:val="000000"/>
                <w:sz w:val="24"/>
                <w:szCs w:val="24"/>
              </w:rPr>
              <w:t xml:space="preserve">est </w:t>
            </w:r>
            <w:r>
              <w:rPr>
                <w:rFonts w:ascii="Times New Roman" w:hAnsi="Times New Roman" w:cs="Times New Roman"/>
                <w:color w:val="000000"/>
                <w:sz w:val="24"/>
                <w:szCs w:val="24"/>
              </w:rPr>
              <w:t>d</w:t>
            </w:r>
            <w:r w:rsidRPr="00615464">
              <w:rPr>
                <w:rFonts w:ascii="Times New Roman" w:hAnsi="Times New Roman" w:cs="Times New Roman"/>
                <w:color w:val="000000"/>
                <w:sz w:val="24"/>
                <w:szCs w:val="24"/>
              </w:rPr>
              <w:t xml:space="preserve">one in </w:t>
            </w:r>
            <w:r>
              <w:rPr>
                <w:rFonts w:ascii="Times New Roman" w:hAnsi="Times New Roman" w:cs="Times New Roman"/>
                <w:color w:val="000000"/>
                <w:sz w:val="24"/>
                <w:szCs w:val="24"/>
              </w:rPr>
              <w:t>f</w:t>
            </w:r>
            <w:r w:rsidRPr="00615464">
              <w:rPr>
                <w:rFonts w:ascii="Times New Roman" w:hAnsi="Times New Roman" w:cs="Times New Roman"/>
                <w:color w:val="000000"/>
                <w:sz w:val="24"/>
                <w:szCs w:val="24"/>
              </w:rPr>
              <w:t xml:space="preserve">ormal </w:t>
            </w:r>
            <w:r>
              <w:rPr>
                <w:rFonts w:ascii="Times New Roman" w:hAnsi="Times New Roman" w:cs="Times New Roman"/>
                <w:color w:val="000000"/>
                <w:sz w:val="24"/>
                <w:szCs w:val="24"/>
              </w:rPr>
              <w:t>c</w:t>
            </w:r>
            <w:r w:rsidRPr="00615464">
              <w:rPr>
                <w:rFonts w:ascii="Times New Roman" w:hAnsi="Times New Roman" w:cs="Times New Roman"/>
                <w:color w:val="000000"/>
                <w:sz w:val="24"/>
                <w:szCs w:val="24"/>
              </w:rPr>
              <w:t xml:space="preserve">lassroom </w:t>
            </w:r>
            <w:r>
              <w:rPr>
                <w:rFonts w:ascii="Times New Roman" w:hAnsi="Times New Roman" w:cs="Times New Roman"/>
                <w:color w:val="000000"/>
                <w:sz w:val="24"/>
                <w:szCs w:val="24"/>
              </w:rPr>
              <w:t>s</w:t>
            </w:r>
            <w:r w:rsidRPr="00615464">
              <w:rPr>
                <w:rFonts w:ascii="Times New Roman" w:hAnsi="Times New Roman" w:cs="Times New Roman"/>
                <w:color w:val="000000"/>
                <w:sz w:val="24"/>
                <w:szCs w:val="24"/>
              </w:rPr>
              <w:t>ettings</w:t>
            </w:r>
          </w:p>
        </w:tc>
        <w:tc>
          <w:tcPr>
            <w:tcW w:w="0" w:type="auto"/>
            <w:tcBorders>
              <w:bottom w:val="single" w:sz="4" w:space="0" w:color="auto"/>
            </w:tcBorders>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234</w:t>
            </w:r>
          </w:p>
        </w:tc>
        <w:tc>
          <w:tcPr>
            <w:tcW w:w="0" w:type="auto"/>
            <w:tcBorders>
              <w:bottom w:val="single" w:sz="4" w:space="0" w:color="auto"/>
            </w:tcBorders>
          </w:tcPr>
          <w:p w:rsidR="00FC5226" w:rsidRPr="00615464" w:rsidRDefault="00360701"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2.29</w:t>
            </w:r>
          </w:p>
        </w:tc>
        <w:tc>
          <w:tcPr>
            <w:tcW w:w="0" w:type="auto"/>
            <w:tcBorders>
              <w:bottom w:val="single" w:sz="4" w:space="0" w:color="auto"/>
            </w:tcBorders>
          </w:tcPr>
          <w:p w:rsidR="00FC5226" w:rsidRPr="00615464" w:rsidRDefault="00FC5226" w:rsidP="000A7347">
            <w:pPr>
              <w:autoSpaceDE w:val="0"/>
              <w:autoSpaceDN w:val="0"/>
              <w:adjustRightInd w:val="0"/>
              <w:spacing w:line="320" w:lineRule="atLeast"/>
              <w:ind w:left="60" w:right="60"/>
              <w:jc w:val="center"/>
              <w:rPr>
                <w:rFonts w:ascii="Times New Roman" w:hAnsi="Times New Roman" w:cs="Times New Roman"/>
                <w:color w:val="000000"/>
                <w:sz w:val="24"/>
                <w:szCs w:val="24"/>
              </w:rPr>
            </w:pPr>
            <w:r w:rsidRPr="00615464">
              <w:rPr>
                <w:rFonts w:ascii="Times New Roman" w:hAnsi="Times New Roman" w:cs="Times New Roman"/>
                <w:color w:val="000000"/>
                <w:sz w:val="24"/>
                <w:szCs w:val="24"/>
              </w:rPr>
              <w:t>.</w:t>
            </w:r>
            <w:r w:rsidR="00360701">
              <w:rPr>
                <w:rFonts w:ascii="Times New Roman" w:hAnsi="Times New Roman" w:cs="Times New Roman"/>
                <w:color w:val="000000"/>
                <w:sz w:val="24"/>
                <w:szCs w:val="24"/>
              </w:rPr>
              <w:t>786</w:t>
            </w:r>
          </w:p>
        </w:tc>
      </w:tr>
    </w:tbl>
    <w:p w:rsidR="00FC5226" w:rsidRDefault="00FC5226" w:rsidP="00C70A79">
      <w:pPr>
        <w:pStyle w:val="Default"/>
        <w:rPr>
          <w:bCs/>
        </w:rPr>
      </w:pPr>
    </w:p>
    <w:p w:rsidR="001F50C6" w:rsidRDefault="00EC4AAB" w:rsidP="00C70A79">
      <w:pPr>
        <w:pStyle w:val="Default"/>
        <w:jc w:val="center"/>
        <w:rPr>
          <w:b/>
          <w:bCs/>
        </w:rPr>
      </w:pPr>
      <w:r>
        <w:rPr>
          <w:b/>
          <w:bCs/>
        </w:rPr>
        <w:t>Conclusions</w:t>
      </w:r>
    </w:p>
    <w:p w:rsidR="002C5839" w:rsidRDefault="00B858A0" w:rsidP="00C70A79">
      <w:pPr>
        <w:pStyle w:val="Default"/>
      </w:pPr>
      <w:r>
        <w:rPr>
          <w:bCs/>
        </w:rPr>
        <w:tab/>
      </w:r>
      <w:r w:rsidR="00123521">
        <w:rPr>
          <w:bCs/>
        </w:rPr>
        <w:t xml:space="preserve">Respondents supported </w:t>
      </w:r>
      <w:proofErr w:type="spellStart"/>
      <w:r w:rsidR="00123521">
        <w:rPr>
          <w:rFonts w:eastAsia="Times New Roman"/>
          <w:bCs/>
        </w:rPr>
        <w:t>Ovando’s</w:t>
      </w:r>
      <w:proofErr w:type="spellEnd"/>
      <w:r w:rsidR="00123521">
        <w:rPr>
          <w:rFonts w:eastAsia="Times New Roman"/>
          <w:bCs/>
        </w:rPr>
        <w:t xml:space="preserve"> (2001) claim that teacher evaluation systems should “recognize teachers’ contributions that go beyond classroom instruction” (p. 217). They also </w:t>
      </w:r>
      <w:r w:rsidR="00112B5E">
        <w:rPr>
          <w:rFonts w:eastAsia="Times New Roman"/>
          <w:bCs/>
        </w:rPr>
        <w:t>prefer to be collaboratively engaged (</w:t>
      </w:r>
      <w:proofErr w:type="spellStart"/>
      <w:r w:rsidR="00112B5E">
        <w:rPr>
          <w:rFonts w:eastAsia="Times New Roman"/>
          <w:bCs/>
        </w:rPr>
        <w:t>Thobega</w:t>
      </w:r>
      <w:proofErr w:type="spellEnd"/>
      <w:r w:rsidR="00112B5E">
        <w:rPr>
          <w:rFonts w:eastAsia="Times New Roman"/>
          <w:bCs/>
        </w:rPr>
        <w:t xml:space="preserve"> and Miller, 2003; Zepeda and </w:t>
      </w:r>
      <w:proofErr w:type="spellStart"/>
      <w:r w:rsidR="00112B5E">
        <w:rPr>
          <w:rFonts w:eastAsia="Times New Roman"/>
          <w:bCs/>
        </w:rPr>
        <w:t>Ponticell</w:t>
      </w:r>
      <w:proofErr w:type="spellEnd"/>
      <w:r w:rsidR="00112B5E">
        <w:rPr>
          <w:rFonts w:eastAsia="Times New Roman"/>
          <w:bCs/>
        </w:rPr>
        <w:t xml:space="preserve">, 1998) in a </w:t>
      </w:r>
      <w:r w:rsidR="002A4512">
        <w:rPr>
          <w:rFonts w:eastAsia="Times New Roman"/>
          <w:bCs/>
        </w:rPr>
        <w:t xml:space="preserve">supervisory </w:t>
      </w:r>
      <w:r w:rsidR="00112B5E">
        <w:rPr>
          <w:rFonts w:eastAsia="Times New Roman"/>
          <w:bCs/>
        </w:rPr>
        <w:t>process that impacts student learning (</w:t>
      </w:r>
      <w:proofErr w:type="spellStart"/>
      <w:r w:rsidR="00112B5E">
        <w:rPr>
          <w:rFonts w:eastAsia="Times New Roman"/>
          <w:bCs/>
        </w:rPr>
        <w:t>Iwanicki</w:t>
      </w:r>
      <w:proofErr w:type="spellEnd"/>
      <w:r w:rsidR="00112B5E">
        <w:rPr>
          <w:rFonts w:eastAsia="Times New Roman"/>
          <w:bCs/>
        </w:rPr>
        <w:t xml:space="preserve">, 2001). </w:t>
      </w:r>
      <w:r w:rsidR="002A4512">
        <w:rPr>
          <w:rFonts w:eastAsia="Times New Roman"/>
          <w:bCs/>
        </w:rPr>
        <w:t>Agricultural education teachers</w:t>
      </w:r>
      <w:r w:rsidR="006E17C1">
        <w:rPr>
          <w:rFonts w:eastAsia="Times New Roman"/>
          <w:bCs/>
        </w:rPr>
        <w:t xml:space="preserve"> </w:t>
      </w:r>
      <w:r w:rsidR="00311842">
        <w:rPr>
          <w:rFonts w:eastAsia="Times New Roman"/>
          <w:bCs/>
        </w:rPr>
        <w:t xml:space="preserve">also </w:t>
      </w:r>
      <w:r w:rsidR="002A4512">
        <w:rPr>
          <w:rFonts w:eastAsia="Times New Roman"/>
          <w:bCs/>
        </w:rPr>
        <w:t xml:space="preserve">believe that instructional supervision </w:t>
      </w:r>
      <w:r w:rsidR="002A4512">
        <w:rPr>
          <w:rFonts w:eastAsia="Times New Roman"/>
          <w:bCs/>
          <w:i/>
        </w:rPr>
        <w:t>is more art than science</w:t>
      </w:r>
      <w:r w:rsidR="006E17C1">
        <w:rPr>
          <w:rFonts w:eastAsia="Times New Roman"/>
          <w:bCs/>
        </w:rPr>
        <w:t xml:space="preserve">. </w:t>
      </w:r>
      <w:r w:rsidR="00973388">
        <w:rPr>
          <w:rFonts w:eastAsia="Times New Roman"/>
          <w:bCs/>
        </w:rPr>
        <w:t>Since perceived b</w:t>
      </w:r>
      <w:r w:rsidR="00915A4B">
        <w:rPr>
          <w:rFonts w:eastAsia="Times New Roman"/>
          <w:bCs/>
        </w:rPr>
        <w:t>eliefs regarding instruction</w:t>
      </w:r>
      <w:r w:rsidR="00973388">
        <w:rPr>
          <w:rFonts w:eastAsia="Times New Roman"/>
          <w:bCs/>
        </w:rPr>
        <w:t xml:space="preserve">al supervision can impact </w:t>
      </w:r>
      <w:r w:rsidR="00915A4B">
        <w:rPr>
          <w:rFonts w:eastAsia="Times New Roman"/>
          <w:bCs/>
        </w:rPr>
        <w:t>instructional practice (</w:t>
      </w:r>
      <w:r w:rsidR="00915A4B">
        <w:t xml:space="preserve">Ferguson and </w:t>
      </w:r>
      <w:proofErr w:type="spellStart"/>
      <w:r w:rsidR="00973388">
        <w:t>Bar</w:t>
      </w:r>
      <w:r w:rsidR="00171C98">
        <w:t>gh</w:t>
      </w:r>
      <w:proofErr w:type="spellEnd"/>
      <w:r w:rsidR="00171C98">
        <w:t xml:space="preserve">, 2004), </w:t>
      </w:r>
      <w:r w:rsidR="00973388">
        <w:t>agricult</w:t>
      </w:r>
      <w:r w:rsidR="00311842">
        <w:t>ural education teachers</w:t>
      </w:r>
      <w:r w:rsidR="00171C98">
        <w:t xml:space="preserve"> must become engaged</w:t>
      </w:r>
      <w:r w:rsidR="002470CF">
        <w:t xml:space="preserve"> </w:t>
      </w:r>
      <w:r w:rsidR="00171C98">
        <w:t xml:space="preserve">in a holistic approach to supervision that takes into consideration the formal and non-formal aspects of their professional practice.   </w:t>
      </w:r>
    </w:p>
    <w:p w:rsidR="005C3D2E" w:rsidRPr="00973388" w:rsidRDefault="005C3D2E" w:rsidP="00C70A79">
      <w:pPr>
        <w:pStyle w:val="Default"/>
        <w:rPr>
          <w:bCs/>
        </w:rPr>
      </w:pPr>
    </w:p>
    <w:p w:rsidR="001F50C6" w:rsidRDefault="00EC4AAB" w:rsidP="00C70A79">
      <w:pPr>
        <w:pStyle w:val="CM6"/>
        <w:jc w:val="center"/>
        <w:rPr>
          <w:b/>
          <w:bCs/>
        </w:rPr>
      </w:pPr>
      <w:r>
        <w:rPr>
          <w:b/>
          <w:bCs/>
        </w:rPr>
        <w:t>Implications/Recommendations</w:t>
      </w:r>
    </w:p>
    <w:p w:rsidR="00B858A0" w:rsidRPr="00B858A0" w:rsidRDefault="00CA46DD" w:rsidP="00C70A79">
      <w:pPr>
        <w:pStyle w:val="Default"/>
      </w:pPr>
      <w:r>
        <w:tab/>
      </w:r>
      <w:r w:rsidR="00171C98">
        <w:t>I</w:t>
      </w:r>
      <w:r w:rsidR="0002000A">
        <w:t>nstructional supervision is a complex acti</w:t>
      </w:r>
      <w:r w:rsidR="002470CF">
        <w:t xml:space="preserve">vity that should transcend </w:t>
      </w:r>
      <w:r w:rsidR="0002000A">
        <w:t>the</w:t>
      </w:r>
      <w:r w:rsidR="00171C98">
        <w:t xml:space="preserve"> traditional classroom setting; therefore agricultural education instructors should invite their high school principals to supervise them in all aspects of their teaching. A</w:t>
      </w:r>
      <w:r>
        <w:t>dditional research is needed re</w:t>
      </w:r>
      <w:r w:rsidR="00C93D43">
        <w:t>garding teachers’ perceptions of</w:t>
      </w:r>
      <w:r>
        <w:t xml:space="preserve"> instructional supervision</w:t>
      </w:r>
      <w:r w:rsidR="00C93D43">
        <w:t xml:space="preserve"> (</w:t>
      </w:r>
      <w:r w:rsidR="00C93D43" w:rsidRPr="00EC4AAB">
        <w:t xml:space="preserve">Zepeda and </w:t>
      </w:r>
      <w:proofErr w:type="spellStart"/>
      <w:r w:rsidR="00C93D43" w:rsidRPr="00EC4AAB">
        <w:t>Ponticell</w:t>
      </w:r>
      <w:proofErr w:type="spellEnd"/>
      <w:r w:rsidR="00DF3085">
        <w:t xml:space="preserve">, </w:t>
      </w:r>
      <w:r w:rsidR="00DF3085" w:rsidRPr="00EC4AAB">
        <w:t>1998</w:t>
      </w:r>
      <w:r w:rsidR="00C93D43" w:rsidRPr="00EC4AAB">
        <w:t>)</w:t>
      </w:r>
      <w:r>
        <w:t>. Further research is needed to determ</w:t>
      </w:r>
      <w:r w:rsidR="00C93D43">
        <w:t xml:space="preserve">ine the importance of specific </w:t>
      </w:r>
      <w:r>
        <w:t>instructional superviso</w:t>
      </w:r>
      <w:r w:rsidR="00C93D43">
        <w:t>ry practices as well as the frequency in which the</w:t>
      </w:r>
      <w:r w:rsidR="007C7C9A">
        <w:t>se practices</w:t>
      </w:r>
      <w:r w:rsidR="00C93D43">
        <w:t xml:space="preserve"> are experienced. </w:t>
      </w:r>
      <w:r w:rsidR="00E632B7">
        <w:t xml:space="preserve">By </w:t>
      </w:r>
      <w:r w:rsidR="00C93D43">
        <w:t xml:space="preserve">further </w:t>
      </w:r>
      <w:r w:rsidR="00E632B7">
        <w:t>exploring instructional supervision, a list of appropriate supervisory strategies could be developed that could be used to positively impact student achievement through instructional supervision in agricultural education.</w:t>
      </w:r>
    </w:p>
    <w:p w:rsidR="00005863" w:rsidRDefault="00005863" w:rsidP="00EC4AAB">
      <w:pPr>
        <w:pStyle w:val="Default"/>
        <w:spacing w:line="276" w:lineRule="auto"/>
        <w:jc w:val="center"/>
        <w:rPr>
          <w:b/>
          <w:bCs/>
        </w:rPr>
      </w:pPr>
    </w:p>
    <w:p w:rsidR="00EC4AAB" w:rsidRDefault="00EC4AAB" w:rsidP="00EC4AAB">
      <w:pPr>
        <w:pStyle w:val="Default"/>
        <w:spacing w:line="276" w:lineRule="auto"/>
        <w:jc w:val="center"/>
        <w:rPr>
          <w:b/>
          <w:bCs/>
        </w:rPr>
      </w:pPr>
      <w:r w:rsidRPr="00FF403F">
        <w:rPr>
          <w:b/>
          <w:bCs/>
        </w:rPr>
        <w:t>References</w:t>
      </w:r>
    </w:p>
    <w:p w:rsidR="006214C7" w:rsidRDefault="006214C7" w:rsidP="006214C7">
      <w:pPr>
        <w:pStyle w:val="Default"/>
        <w:spacing w:line="276" w:lineRule="auto"/>
        <w:ind w:left="720" w:hanging="720"/>
      </w:pPr>
      <w:proofErr w:type="gramStart"/>
      <w:r>
        <w:t xml:space="preserve">Andrews, R. L., </w:t>
      </w:r>
      <w:proofErr w:type="spellStart"/>
      <w:r>
        <w:t>Basom</w:t>
      </w:r>
      <w:proofErr w:type="spellEnd"/>
      <w:r>
        <w:t xml:space="preserve">, M. R., &amp; </w:t>
      </w:r>
      <w:proofErr w:type="spellStart"/>
      <w:r>
        <w:t>Basom</w:t>
      </w:r>
      <w:proofErr w:type="spellEnd"/>
      <w:r>
        <w:t>, M. (</w:t>
      </w:r>
      <w:r w:rsidR="00142408">
        <w:t>1991</w:t>
      </w:r>
      <w:r w:rsidRPr="006214C7">
        <w:t>).</w:t>
      </w:r>
      <w:proofErr w:type="gramEnd"/>
      <w:r w:rsidRPr="006214C7">
        <w:t xml:space="preserve"> </w:t>
      </w:r>
      <w:r>
        <w:t>Instructional leadership: Superv</w:t>
      </w:r>
      <w:r w:rsidR="00FC5226">
        <w:t>is</w:t>
      </w:r>
      <w:r>
        <w:t>ion that makes a difference</w:t>
      </w:r>
      <w:r w:rsidRPr="006214C7">
        <w:t xml:space="preserve">. </w:t>
      </w:r>
      <w:r>
        <w:rPr>
          <w:i/>
          <w:iCs/>
        </w:rPr>
        <w:t xml:space="preserve">Theory </w:t>
      </w:r>
      <w:proofErr w:type="gramStart"/>
      <w:r>
        <w:rPr>
          <w:i/>
          <w:iCs/>
        </w:rPr>
        <w:t>Into</w:t>
      </w:r>
      <w:proofErr w:type="gramEnd"/>
      <w:r>
        <w:rPr>
          <w:i/>
          <w:iCs/>
        </w:rPr>
        <w:t xml:space="preserve"> Practice</w:t>
      </w:r>
      <w:r w:rsidRPr="006214C7">
        <w:rPr>
          <w:i/>
          <w:iCs/>
        </w:rPr>
        <w:t xml:space="preserve">, </w:t>
      </w:r>
      <w:r>
        <w:rPr>
          <w:i/>
          <w:iCs/>
        </w:rPr>
        <w:t>30</w:t>
      </w:r>
      <w:r>
        <w:t>(2), 97-101</w:t>
      </w:r>
      <w:r w:rsidRPr="006214C7">
        <w:t>.</w:t>
      </w:r>
    </w:p>
    <w:p w:rsidR="00842048" w:rsidRPr="00EC4AAB" w:rsidRDefault="00842048" w:rsidP="006214C7">
      <w:pPr>
        <w:pStyle w:val="Default"/>
        <w:spacing w:line="276" w:lineRule="auto"/>
        <w:ind w:left="720" w:hanging="720"/>
      </w:pPr>
    </w:p>
    <w:p w:rsidR="00D16229" w:rsidRDefault="00D16229" w:rsidP="00D16229">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Ary</w:t>
      </w:r>
      <w:proofErr w:type="spellEnd"/>
      <w:r>
        <w:rPr>
          <w:rFonts w:ascii="Times New Roman" w:hAnsi="Times New Roman" w:cs="Times New Roman"/>
          <w:sz w:val="24"/>
          <w:szCs w:val="24"/>
        </w:rPr>
        <w:t>, D., Jacobs, L. C., &amp; Sorenson, C. (2010).</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Introduction to Research in Education</w:t>
      </w:r>
      <w:r>
        <w:rPr>
          <w:rFonts w:ascii="Times New Roman" w:hAnsi="Times New Roman" w:cs="Times New Roman"/>
          <w:sz w:val="24"/>
          <w:szCs w:val="24"/>
        </w:rPr>
        <w:t>.</w:t>
      </w:r>
      <w:proofErr w:type="gramEnd"/>
      <w:r>
        <w:rPr>
          <w:rFonts w:ascii="Times New Roman" w:hAnsi="Times New Roman" w:cs="Times New Roman"/>
          <w:sz w:val="24"/>
          <w:szCs w:val="24"/>
        </w:rPr>
        <w:t xml:space="preserve"> Belmont, Ca: Wadsworth, </w:t>
      </w:r>
      <w:proofErr w:type="spellStart"/>
      <w:r>
        <w:rPr>
          <w:rFonts w:ascii="Times New Roman" w:hAnsi="Times New Roman" w:cs="Times New Roman"/>
          <w:sz w:val="24"/>
          <w:szCs w:val="24"/>
        </w:rPr>
        <w:t>Cengage</w:t>
      </w:r>
      <w:proofErr w:type="spellEnd"/>
      <w:r>
        <w:rPr>
          <w:rFonts w:ascii="Times New Roman" w:hAnsi="Times New Roman" w:cs="Times New Roman"/>
          <w:sz w:val="24"/>
          <w:szCs w:val="24"/>
        </w:rPr>
        <w:t xml:space="preserve"> Learning.</w:t>
      </w:r>
    </w:p>
    <w:p w:rsidR="00B254F9" w:rsidRDefault="00B254F9" w:rsidP="00B254F9">
      <w:pPr>
        <w:tabs>
          <w:tab w:val="left" w:pos="720"/>
        </w:tabs>
        <w:spacing w:after="0" w:line="240" w:lineRule="auto"/>
        <w:ind w:left="720" w:hanging="72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Blase</w:t>
      </w:r>
      <w:proofErr w:type="spellEnd"/>
      <w:r>
        <w:rPr>
          <w:rFonts w:ascii="Times New Roman" w:eastAsia="Times New Roman" w:hAnsi="Times New Roman" w:cs="Times New Roman"/>
          <w:sz w:val="24"/>
          <w:szCs w:val="24"/>
        </w:rPr>
        <w:t xml:space="preserve">, J., &amp; </w:t>
      </w:r>
      <w:proofErr w:type="spellStart"/>
      <w:r>
        <w:rPr>
          <w:rFonts w:ascii="Times New Roman" w:eastAsia="Times New Roman" w:hAnsi="Times New Roman" w:cs="Times New Roman"/>
          <w:sz w:val="24"/>
          <w:szCs w:val="24"/>
        </w:rPr>
        <w:t>Blase</w:t>
      </w:r>
      <w:proofErr w:type="spellEnd"/>
      <w:r>
        <w:rPr>
          <w:rFonts w:ascii="Times New Roman" w:eastAsia="Times New Roman" w:hAnsi="Times New Roman" w:cs="Times New Roman"/>
          <w:sz w:val="24"/>
          <w:szCs w:val="24"/>
        </w:rPr>
        <w:t>, J. (2004).</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Handbook of instructional leadership: How successful principals promote teaching and learning</w:t>
      </w:r>
      <w:r>
        <w:rPr>
          <w:rFonts w:ascii="Times New Roman" w:eastAsia="Times New Roman" w:hAnsi="Times New Roman" w:cs="Times New Roman"/>
          <w:sz w:val="24"/>
          <w:szCs w:val="24"/>
        </w:rPr>
        <w:t xml:space="preserve"> (2</w:t>
      </w:r>
      <w:r w:rsidRPr="0062004B">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ed</w:t>
      </w:r>
      <w:proofErr w:type="gramEnd"/>
      <w:r>
        <w:rPr>
          <w:rFonts w:ascii="Times New Roman" w:eastAsia="Times New Roman" w:hAnsi="Times New Roman" w:cs="Times New Roman"/>
          <w:sz w:val="24"/>
          <w:szCs w:val="24"/>
        </w:rPr>
        <w:t>.). Thousand Oaks, CA: Corwin Press.</w:t>
      </w:r>
    </w:p>
    <w:p w:rsidR="00D16229" w:rsidRDefault="00D16229" w:rsidP="00D16229">
      <w:pPr>
        <w:tabs>
          <w:tab w:val="left" w:pos="720"/>
        </w:tabs>
        <w:spacing w:after="0" w:line="240" w:lineRule="auto"/>
        <w:ind w:left="720" w:hanging="720"/>
        <w:rPr>
          <w:rFonts w:ascii="Times New Roman" w:hAnsi="Times New Roman" w:cs="Times New Roman"/>
          <w:sz w:val="24"/>
          <w:szCs w:val="24"/>
        </w:rPr>
      </w:pPr>
    </w:p>
    <w:p w:rsidR="00842048" w:rsidRDefault="00842048" w:rsidP="00842048">
      <w:pPr>
        <w:tabs>
          <w:tab w:val="left" w:pos="720"/>
        </w:tabs>
        <w:spacing w:after="0" w:line="240" w:lineRule="auto"/>
        <w:ind w:left="720" w:hanging="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Danielson, C., &amp; </w:t>
      </w:r>
      <w:proofErr w:type="spellStart"/>
      <w:r>
        <w:rPr>
          <w:rFonts w:ascii="Times New Roman" w:eastAsia="Times New Roman" w:hAnsi="Times New Roman" w:cs="Times New Roman"/>
          <w:sz w:val="24"/>
          <w:szCs w:val="24"/>
        </w:rPr>
        <w:t>McGreal</w:t>
      </w:r>
      <w:proofErr w:type="spellEnd"/>
      <w:r>
        <w:rPr>
          <w:rFonts w:ascii="Times New Roman" w:eastAsia="Times New Roman" w:hAnsi="Times New Roman" w:cs="Times New Roman"/>
          <w:sz w:val="24"/>
          <w:szCs w:val="24"/>
        </w:rPr>
        <w:t>, T. L. (2000).</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i/>
          <w:sz w:val="24"/>
          <w:szCs w:val="24"/>
        </w:rPr>
        <w:t>Teacher evaluation to enhance professional practice</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hAnsi="Times New Roman" w:cs="Times New Roman"/>
          <w:sz w:val="24"/>
          <w:szCs w:val="24"/>
        </w:rPr>
        <w:t>Association for Supervision and Curriculum Development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Alexandria, VA.</w:t>
      </w:r>
    </w:p>
    <w:p w:rsidR="00D16229" w:rsidRDefault="00D16229" w:rsidP="00842048">
      <w:pPr>
        <w:tabs>
          <w:tab w:val="left" w:pos="720"/>
        </w:tabs>
        <w:spacing w:after="0" w:line="240" w:lineRule="auto"/>
        <w:ind w:left="720" w:hanging="720"/>
        <w:rPr>
          <w:rFonts w:ascii="Times New Roman" w:eastAsia="Times New Roman" w:hAnsi="Times New Roman" w:cs="Times New Roman"/>
          <w:sz w:val="24"/>
          <w:szCs w:val="24"/>
        </w:rPr>
      </w:pPr>
    </w:p>
    <w:p w:rsidR="00D16229" w:rsidRDefault="00D16229" w:rsidP="00D16229">
      <w:pPr>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Ferguson, M. J., &amp; </w:t>
      </w:r>
      <w:proofErr w:type="spellStart"/>
      <w:r w:rsidRPr="00B82EB2">
        <w:rPr>
          <w:rFonts w:ascii="Times New Roman" w:hAnsi="Times New Roman" w:cs="Times New Roman"/>
          <w:sz w:val="24"/>
          <w:szCs w:val="24"/>
        </w:rPr>
        <w:t>Bargh</w:t>
      </w:r>
      <w:proofErr w:type="spellEnd"/>
      <w:r>
        <w:rPr>
          <w:rFonts w:ascii="Times New Roman" w:hAnsi="Times New Roman" w:cs="Times New Roman"/>
          <w:sz w:val="24"/>
          <w:szCs w:val="24"/>
        </w:rPr>
        <w:t>, J. A.</w:t>
      </w:r>
      <w:r w:rsidRPr="00B82EB2">
        <w:rPr>
          <w:rFonts w:ascii="Times New Roman" w:hAnsi="Times New Roman" w:cs="Times New Roman"/>
          <w:sz w:val="24"/>
          <w:szCs w:val="24"/>
        </w:rPr>
        <w:t xml:space="preserve"> (2004</w:t>
      </w:r>
      <w:r>
        <w:rPr>
          <w:rFonts w:ascii="Times New Roman" w:hAnsi="Times New Roman" w:cs="Times New Roman"/>
          <w:sz w:val="24"/>
          <w:szCs w:val="24"/>
        </w:rPr>
        <w:t>).</w:t>
      </w:r>
      <w:proofErr w:type="gramEnd"/>
      <w:r>
        <w:rPr>
          <w:rFonts w:ascii="Times New Roman" w:hAnsi="Times New Roman" w:cs="Times New Roman"/>
          <w:sz w:val="24"/>
          <w:szCs w:val="24"/>
        </w:rPr>
        <w:t xml:space="preserve"> How social perception can automatically influence behavior. </w:t>
      </w:r>
      <w:r>
        <w:rPr>
          <w:rFonts w:ascii="Times New Roman" w:hAnsi="Times New Roman" w:cs="Times New Roman"/>
          <w:i/>
          <w:sz w:val="24"/>
          <w:szCs w:val="24"/>
        </w:rPr>
        <w:t>Trends in Cognitive Sciences, 8</w:t>
      </w:r>
      <w:r>
        <w:rPr>
          <w:rFonts w:ascii="Times New Roman" w:hAnsi="Times New Roman" w:cs="Times New Roman"/>
          <w:sz w:val="24"/>
          <w:szCs w:val="24"/>
        </w:rPr>
        <w:t>(1), 33-38.</w:t>
      </w:r>
    </w:p>
    <w:p w:rsidR="005C3D2E" w:rsidRPr="00904B85" w:rsidRDefault="005C3D2E" w:rsidP="005C3D2E">
      <w:pPr>
        <w:ind w:left="720" w:hanging="720"/>
        <w:rPr>
          <w:rFonts w:ascii="Times New Roman" w:hAnsi="Times New Roman" w:cs="Times New Roman"/>
          <w:sz w:val="24"/>
          <w:szCs w:val="24"/>
        </w:rPr>
      </w:pPr>
      <w:proofErr w:type="spellStart"/>
      <w:r>
        <w:rPr>
          <w:rFonts w:ascii="Times New Roman" w:hAnsi="Times New Roman" w:cs="Times New Roman"/>
          <w:sz w:val="24"/>
          <w:szCs w:val="24"/>
        </w:rPr>
        <w:t>Iwanicki</w:t>
      </w:r>
      <w:proofErr w:type="spellEnd"/>
      <w:r>
        <w:rPr>
          <w:rFonts w:ascii="Times New Roman" w:hAnsi="Times New Roman" w:cs="Times New Roman"/>
          <w:sz w:val="24"/>
          <w:szCs w:val="24"/>
        </w:rPr>
        <w:t xml:space="preserve">, E. F. (2001). </w:t>
      </w:r>
      <w:proofErr w:type="gramStart"/>
      <w:r>
        <w:rPr>
          <w:rFonts w:ascii="Times New Roman" w:hAnsi="Times New Roman" w:cs="Times New Roman"/>
          <w:sz w:val="24"/>
          <w:szCs w:val="24"/>
        </w:rPr>
        <w:t>Focusing teacher evaluations on student learning.</w:t>
      </w:r>
      <w:proofErr w:type="gramEnd"/>
      <w:r w:rsidRPr="00904B85">
        <w:rPr>
          <w:rFonts w:ascii="Times New Roman" w:hAnsi="Times New Roman" w:cs="Times New Roman"/>
          <w:sz w:val="24"/>
          <w:szCs w:val="24"/>
        </w:rPr>
        <w:t xml:space="preserve"> </w:t>
      </w:r>
      <w:r>
        <w:rPr>
          <w:rFonts w:ascii="Times New Roman" w:hAnsi="Times New Roman" w:cs="Times New Roman"/>
          <w:i/>
          <w:sz w:val="24"/>
          <w:szCs w:val="24"/>
        </w:rPr>
        <w:t xml:space="preserve">Educational Leadership </w:t>
      </w:r>
      <w:r w:rsidRPr="00904B85">
        <w:rPr>
          <w:rFonts w:ascii="Times New Roman" w:hAnsi="Times New Roman" w:cs="Times New Roman"/>
          <w:i/>
          <w:sz w:val="24"/>
          <w:szCs w:val="24"/>
        </w:rPr>
        <w:t>Journal</w:t>
      </w:r>
      <w:r w:rsidRPr="00904B85">
        <w:rPr>
          <w:rFonts w:ascii="Times New Roman" w:hAnsi="Times New Roman" w:cs="Times New Roman"/>
          <w:sz w:val="24"/>
          <w:szCs w:val="24"/>
        </w:rPr>
        <w:t xml:space="preserve">, </w:t>
      </w:r>
      <w:r>
        <w:rPr>
          <w:rFonts w:ascii="Times New Roman" w:hAnsi="Times New Roman" w:cs="Times New Roman"/>
          <w:i/>
          <w:sz w:val="24"/>
          <w:szCs w:val="24"/>
        </w:rPr>
        <w:t>58</w:t>
      </w:r>
      <w:r>
        <w:rPr>
          <w:rFonts w:ascii="Times New Roman" w:hAnsi="Times New Roman" w:cs="Times New Roman"/>
          <w:sz w:val="24"/>
          <w:szCs w:val="24"/>
        </w:rPr>
        <w:t>(5), 57-59</w:t>
      </w:r>
      <w:r w:rsidRPr="00904B85">
        <w:rPr>
          <w:rFonts w:ascii="Times New Roman" w:hAnsi="Times New Roman" w:cs="Times New Roman"/>
          <w:sz w:val="24"/>
          <w:szCs w:val="24"/>
        </w:rPr>
        <w:t>.</w:t>
      </w:r>
    </w:p>
    <w:p w:rsidR="00D16229" w:rsidRDefault="00D16229" w:rsidP="00D16229">
      <w:pPr>
        <w:ind w:left="720" w:hanging="720"/>
        <w:rPr>
          <w:rFonts w:ascii="Times New Roman" w:hAnsi="Times New Roman" w:cs="Times New Roman"/>
          <w:sz w:val="24"/>
          <w:szCs w:val="24"/>
        </w:rPr>
      </w:pPr>
      <w:proofErr w:type="spellStart"/>
      <w:r>
        <w:rPr>
          <w:rFonts w:ascii="Times New Roman" w:hAnsi="Times New Roman" w:cs="Times New Roman"/>
          <w:sz w:val="24"/>
          <w:szCs w:val="24"/>
        </w:rPr>
        <w:t>Marquit</w:t>
      </w:r>
      <w:proofErr w:type="spellEnd"/>
      <w:r>
        <w:rPr>
          <w:rFonts w:ascii="Times New Roman" w:hAnsi="Times New Roman" w:cs="Times New Roman"/>
          <w:sz w:val="24"/>
          <w:szCs w:val="24"/>
        </w:rPr>
        <w:t xml:space="preserve">, L. J. (1968). </w:t>
      </w:r>
      <w:proofErr w:type="gramStart"/>
      <w:r>
        <w:rPr>
          <w:rFonts w:ascii="Times New Roman" w:hAnsi="Times New Roman" w:cs="Times New Roman"/>
          <w:sz w:val="24"/>
          <w:szCs w:val="24"/>
        </w:rPr>
        <w:t>Perceptions of the supervisory behaviors of secondary school principals.</w:t>
      </w:r>
      <w:proofErr w:type="gramEnd"/>
      <w:r>
        <w:rPr>
          <w:rFonts w:ascii="Times New Roman" w:hAnsi="Times New Roman" w:cs="Times New Roman"/>
          <w:sz w:val="24"/>
          <w:szCs w:val="24"/>
        </w:rPr>
        <w:t xml:space="preserve"> U. S. Department of Health, Education &amp; Welfare; Office of Education. </w:t>
      </w:r>
      <w:proofErr w:type="gramStart"/>
      <w:r w:rsidRPr="00356C17">
        <w:rPr>
          <w:rFonts w:ascii="Times New Roman" w:hAnsi="Times New Roman" w:cs="Times New Roman"/>
          <w:sz w:val="24"/>
          <w:szCs w:val="24"/>
        </w:rPr>
        <w:t xml:space="preserve">(ERIC Document Reproduction </w:t>
      </w:r>
      <w:r>
        <w:rPr>
          <w:rFonts w:ascii="Times New Roman" w:hAnsi="Times New Roman" w:cs="Times New Roman"/>
          <w:sz w:val="24"/>
          <w:szCs w:val="24"/>
        </w:rPr>
        <w:t>Service No.</w:t>
      </w:r>
      <w:proofErr w:type="gramEnd"/>
      <w:r>
        <w:rPr>
          <w:rFonts w:ascii="Times New Roman" w:hAnsi="Times New Roman" w:cs="Times New Roman"/>
          <w:sz w:val="24"/>
          <w:szCs w:val="24"/>
        </w:rPr>
        <w:t xml:space="preserve"> ED020579</w:t>
      </w:r>
      <w:r w:rsidRPr="00356C17">
        <w:rPr>
          <w:rFonts w:ascii="Times New Roman" w:hAnsi="Times New Roman" w:cs="Times New Roman"/>
          <w:sz w:val="24"/>
          <w:szCs w:val="24"/>
        </w:rPr>
        <w:t>)</w:t>
      </w:r>
      <w:r>
        <w:rPr>
          <w:rFonts w:ascii="Times New Roman" w:hAnsi="Times New Roman" w:cs="Times New Roman"/>
          <w:sz w:val="24"/>
          <w:szCs w:val="24"/>
        </w:rPr>
        <w:t>.</w:t>
      </w:r>
    </w:p>
    <w:p w:rsidR="006F2E3C" w:rsidRPr="00A54765" w:rsidRDefault="006F2E3C" w:rsidP="006F2E3C">
      <w:pPr>
        <w:ind w:left="720" w:hanging="720"/>
        <w:rPr>
          <w:rFonts w:ascii="Times New Roman" w:eastAsiaTheme="minorHAnsi" w:hAnsi="Times New Roman" w:cs="Times New Roman"/>
          <w:sz w:val="24"/>
          <w:szCs w:val="24"/>
        </w:rPr>
      </w:pPr>
      <w:proofErr w:type="gramStart"/>
      <w:r w:rsidRPr="00A54765">
        <w:rPr>
          <w:rFonts w:ascii="Times New Roman" w:hAnsi="Times New Roman" w:cs="Times New Roman"/>
          <w:sz w:val="24"/>
          <w:szCs w:val="24"/>
        </w:rPr>
        <w:t>National FFA Organization.</w:t>
      </w:r>
      <w:proofErr w:type="gramEnd"/>
      <w:r w:rsidRPr="00A54765">
        <w:rPr>
          <w:rFonts w:ascii="Times New Roman" w:hAnsi="Times New Roman" w:cs="Times New Roman"/>
          <w:sz w:val="24"/>
          <w:szCs w:val="24"/>
        </w:rPr>
        <w:t xml:space="preserve"> </w:t>
      </w:r>
      <w:proofErr w:type="gramStart"/>
      <w:r w:rsidRPr="00A54765">
        <w:rPr>
          <w:rFonts w:ascii="Times New Roman" w:hAnsi="Times New Roman" w:cs="Times New Roman"/>
          <w:sz w:val="24"/>
          <w:szCs w:val="24"/>
        </w:rPr>
        <w:t>(2010). National FFA state membership report.</w:t>
      </w:r>
      <w:proofErr w:type="gramEnd"/>
      <w:r w:rsidRPr="00A54765">
        <w:rPr>
          <w:rFonts w:ascii="Times New Roman" w:hAnsi="Times New Roman" w:cs="Times New Roman"/>
          <w:sz w:val="24"/>
          <w:szCs w:val="24"/>
        </w:rPr>
        <w:t xml:space="preserve"> </w:t>
      </w:r>
      <w:r w:rsidRPr="00A54765">
        <w:rPr>
          <w:rFonts w:ascii="Times New Roman" w:eastAsia="Times New Roman" w:hAnsi="Times New Roman" w:cs="Times New Roman"/>
          <w:sz w:val="24"/>
          <w:szCs w:val="24"/>
        </w:rPr>
        <w:t>Indianapolis, IN: Author.</w:t>
      </w:r>
    </w:p>
    <w:p w:rsidR="005C3D2E" w:rsidRDefault="005C3D2E" w:rsidP="005C3D2E">
      <w:pPr>
        <w:ind w:left="720" w:hanging="720"/>
        <w:rPr>
          <w:rFonts w:ascii="Times New Roman" w:hAnsi="Times New Roman" w:cs="Times New Roman"/>
          <w:sz w:val="24"/>
          <w:szCs w:val="24"/>
        </w:rPr>
      </w:pPr>
      <w:proofErr w:type="spellStart"/>
      <w:r>
        <w:rPr>
          <w:rFonts w:ascii="Times New Roman" w:hAnsi="Times New Roman" w:cs="Times New Roman"/>
          <w:sz w:val="24"/>
          <w:szCs w:val="24"/>
        </w:rPr>
        <w:t>Ovando</w:t>
      </w:r>
      <w:proofErr w:type="spellEnd"/>
      <w:r>
        <w:rPr>
          <w:rFonts w:ascii="Times New Roman" w:hAnsi="Times New Roman" w:cs="Times New Roman"/>
          <w:sz w:val="24"/>
          <w:szCs w:val="24"/>
        </w:rPr>
        <w:t xml:space="preserve">, M. N. (2001). </w:t>
      </w:r>
      <w:proofErr w:type="gramStart"/>
      <w:r>
        <w:rPr>
          <w:rFonts w:ascii="Times New Roman" w:hAnsi="Times New Roman" w:cs="Times New Roman"/>
          <w:sz w:val="24"/>
          <w:szCs w:val="24"/>
        </w:rPr>
        <w:t>Teachers’ perceptions of a learner-centered teacher evaluation system.</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Personnel Evaluation in Education, 15</w:t>
      </w:r>
      <w:r>
        <w:rPr>
          <w:rFonts w:ascii="Times New Roman" w:hAnsi="Times New Roman" w:cs="Times New Roman"/>
          <w:sz w:val="24"/>
          <w:szCs w:val="24"/>
        </w:rPr>
        <w:t xml:space="preserve">(3), 213-231. </w:t>
      </w:r>
      <w:r w:rsidRPr="002F0B2E">
        <w:rPr>
          <w:rFonts w:ascii="Times New Roman" w:hAnsi="Times New Roman" w:cs="Times New Roman"/>
          <w:sz w:val="24"/>
          <w:szCs w:val="24"/>
        </w:rPr>
        <w:t xml:space="preserve"> </w:t>
      </w:r>
    </w:p>
    <w:p w:rsidR="00B254F9" w:rsidRDefault="00B254F9" w:rsidP="00B254F9">
      <w:pPr>
        <w:pStyle w:val="Default"/>
        <w:spacing w:line="276" w:lineRule="auto"/>
      </w:pPr>
      <w:proofErr w:type="spellStart"/>
      <w:r w:rsidRPr="00B254F9">
        <w:t>Pajak</w:t>
      </w:r>
      <w:proofErr w:type="spellEnd"/>
      <w:r w:rsidRPr="00B254F9">
        <w:t xml:space="preserve">, E. (1990). </w:t>
      </w:r>
      <w:proofErr w:type="gramStart"/>
      <w:r w:rsidRPr="00B254F9">
        <w:t>Dimensions of supervision.</w:t>
      </w:r>
      <w:proofErr w:type="gramEnd"/>
      <w:r w:rsidRPr="00B254F9">
        <w:t xml:space="preserve"> </w:t>
      </w:r>
      <w:r w:rsidRPr="00B254F9">
        <w:rPr>
          <w:i/>
        </w:rPr>
        <w:t>Educational Leadership, 48</w:t>
      </w:r>
      <w:r w:rsidRPr="00B254F9">
        <w:t>(1), 78-81.</w:t>
      </w:r>
    </w:p>
    <w:p w:rsidR="00B254F9" w:rsidRPr="00B254F9" w:rsidRDefault="00B254F9" w:rsidP="00B254F9">
      <w:pPr>
        <w:pStyle w:val="Default"/>
        <w:spacing w:line="276" w:lineRule="auto"/>
      </w:pPr>
    </w:p>
    <w:p w:rsidR="00D16229" w:rsidRDefault="00D16229" w:rsidP="00D16229">
      <w:pPr>
        <w:pStyle w:val="Default"/>
        <w:spacing w:line="276" w:lineRule="auto"/>
        <w:ind w:left="720" w:hanging="720"/>
      </w:pPr>
      <w:proofErr w:type="gramStart"/>
      <w:r w:rsidRPr="006214C7">
        <w:t xml:space="preserve">Salinas, R. A. &amp; </w:t>
      </w:r>
      <w:proofErr w:type="spellStart"/>
      <w:r w:rsidRPr="006214C7">
        <w:t>Kritson</w:t>
      </w:r>
      <w:r>
        <w:t>is</w:t>
      </w:r>
      <w:proofErr w:type="spellEnd"/>
      <w:r w:rsidRPr="006214C7">
        <w:t>, W. A. (2006).</w:t>
      </w:r>
      <w:proofErr w:type="gramEnd"/>
      <w:r w:rsidRPr="006214C7">
        <w:t xml:space="preserve"> </w:t>
      </w:r>
      <w:proofErr w:type="gramStart"/>
      <w:r w:rsidRPr="006214C7">
        <w:t>The national challenge of teacher quality and student</w:t>
      </w:r>
      <w:r>
        <w:t xml:space="preserve"> </w:t>
      </w:r>
      <w:r w:rsidRPr="006214C7">
        <w:t>achievement in public schools.</w:t>
      </w:r>
      <w:proofErr w:type="gramEnd"/>
      <w:r w:rsidRPr="006214C7">
        <w:t xml:space="preserve"> </w:t>
      </w:r>
      <w:proofErr w:type="gramStart"/>
      <w:r w:rsidRPr="006214C7">
        <w:rPr>
          <w:i/>
          <w:iCs/>
        </w:rPr>
        <w:t>National Journal for Publ</w:t>
      </w:r>
      <w:r>
        <w:rPr>
          <w:i/>
          <w:iCs/>
        </w:rPr>
        <w:t>is</w:t>
      </w:r>
      <w:r w:rsidRPr="006214C7">
        <w:rPr>
          <w:i/>
          <w:iCs/>
        </w:rPr>
        <w:t>hing and Mentoring Doctoral</w:t>
      </w:r>
      <w:r>
        <w:t xml:space="preserve"> </w:t>
      </w:r>
      <w:r w:rsidRPr="006214C7">
        <w:rPr>
          <w:i/>
          <w:iCs/>
        </w:rPr>
        <w:t>Student Research, 1</w:t>
      </w:r>
      <w:r w:rsidRPr="006214C7">
        <w:t>(1), 14.</w:t>
      </w:r>
      <w:proofErr w:type="gramEnd"/>
    </w:p>
    <w:p w:rsidR="00C33480" w:rsidRDefault="00C33480" w:rsidP="00D16229">
      <w:pPr>
        <w:pStyle w:val="Default"/>
        <w:spacing w:line="276" w:lineRule="auto"/>
        <w:ind w:left="720" w:hanging="720"/>
      </w:pPr>
    </w:p>
    <w:p w:rsidR="00D16229" w:rsidRPr="00142408" w:rsidRDefault="00142408" w:rsidP="00142408">
      <w:pPr>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Sullivan, S., &amp; </w:t>
      </w:r>
      <w:proofErr w:type="spellStart"/>
      <w:r>
        <w:rPr>
          <w:rFonts w:ascii="Times New Roman" w:hAnsi="Times New Roman" w:cs="Times New Roman"/>
          <w:sz w:val="24"/>
          <w:szCs w:val="24"/>
        </w:rPr>
        <w:t>Glanz</w:t>
      </w:r>
      <w:proofErr w:type="spellEnd"/>
      <w:r>
        <w:rPr>
          <w:rFonts w:ascii="Times New Roman" w:hAnsi="Times New Roman" w:cs="Times New Roman"/>
          <w:sz w:val="24"/>
          <w:szCs w:val="24"/>
        </w:rPr>
        <w:t>, J. (2000).</w:t>
      </w:r>
      <w:proofErr w:type="gramEnd"/>
      <w:r>
        <w:rPr>
          <w:rFonts w:ascii="Times New Roman" w:hAnsi="Times New Roman" w:cs="Times New Roman"/>
          <w:sz w:val="24"/>
          <w:szCs w:val="24"/>
        </w:rPr>
        <w:t xml:space="preserve"> </w:t>
      </w:r>
      <w:r w:rsidRPr="004E3074">
        <w:rPr>
          <w:rFonts w:ascii="Times New Roman" w:hAnsi="Times New Roman" w:cs="Times New Roman"/>
          <w:i/>
          <w:sz w:val="24"/>
          <w:szCs w:val="24"/>
        </w:rPr>
        <w:t>Super</w:t>
      </w:r>
      <w:r>
        <w:rPr>
          <w:rFonts w:ascii="Times New Roman" w:hAnsi="Times New Roman" w:cs="Times New Roman"/>
          <w:i/>
          <w:sz w:val="24"/>
          <w:szCs w:val="24"/>
        </w:rPr>
        <w:t>vision that improves teaching: S</w:t>
      </w:r>
      <w:r w:rsidRPr="004E3074">
        <w:rPr>
          <w:rFonts w:ascii="Times New Roman" w:hAnsi="Times New Roman" w:cs="Times New Roman"/>
          <w:i/>
          <w:sz w:val="24"/>
          <w:szCs w:val="24"/>
        </w:rPr>
        <w:t>trategies and techniques</w:t>
      </w:r>
      <w:r>
        <w:rPr>
          <w:rFonts w:ascii="Times New Roman" w:hAnsi="Times New Roman" w:cs="Times New Roman"/>
          <w:sz w:val="24"/>
          <w:szCs w:val="24"/>
        </w:rPr>
        <w:t>. Thousand Oaks, CA: Corwin Press.</w:t>
      </w:r>
    </w:p>
    <w:p w:rsidR="00D16229" w:rsidRDefault="00D16229" w:rsidP="00D16229">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Thobega</w:t>
      </w:r>
      <w:proofErr w:type="spellEnd"/>
      <w:r>
        <w:rPr>
          <w:rFonts w:ascii="Times New Roman" w:hAnsi="Times New Roman" w:cs="Times New Roman"/>
          <w:sz w:val="24"/>
          <w:szCs w:val="24"/>
        </w:rPr>
        <w:t>, M., &amp; Miller, G.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Relationship of instructional supervision with agriculture teachers’ job satisfaction and their intention to remain in the teaching profession.</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 44</w:t>
      </w:r>
      <w:r>
        <w:rPr>
          <w:rFonts w:ascii="Times New Roman" w:hAnsi="Times New Roman" w:cs="Times New Roman"/>
          <w:sz w:val="24"/>
          <w:szCs w:val="24"/>
        </w:rPr>
        <w:t>(4), 57-66.</w:t>
      </w:r>
    </w:p>
    <w:p w:rsidR="00842048" w:rsidRDefault="00842048" w:rsidP="005C3D2E">
      <w:pPr>
        <w:spacing w:after="0" w:line="240" w:lineRule="auto"/>
        <w:ind w:left="720" w:hanging="720"/>
        <w:rPr>
          <w:rFonts w:ascii="Times New Roman" w:hAnsi="Times New Roman" w:cs="Times New Roman"/>
          <w:sz w:val="24"/>
          <w:szCs w:val="24"/>
        </w:rPr>
      </w:pPr>
      <w:proofErr w:type="gramStart"/>
      <w:r w:rsidRPr="00C1759D">
        <w:rPr>
          <w:rFonts w:ascii="Times New Roman" w:hAnsi="Times New Roman" w:cs="Times New Roman"/>
          <w:sz w:val="24"/>
          <w:szCs w:val="24"/>
        </w:rPr>
        <w:t xml:space="preserve">Zepeda, S. J., &amp; </w:t>
      </w:r>
      <w:proofErr w:type="spellStart"/>
      <w:r w:rsidRPr="00C1759D">
        <w:rPr>
          <w:rFonts w:ascii="Times New Roman" w:hAnsi="Times New Roman" w:cs="Times New Roman"/>
          <w:sz w:val="24"/>
          <w:szCs w:val="24"/>
        </w:rPr>
        <w:t>Ponticell</w:t>
      </w:r>
      <w:proofErr w:type="spellEnd"/>
      <w:r w:rsidRPr="00C1759D">
        <w:rPr>
          <w:rFonts w:ascii="Times New Roman" w:hAnsi="Times New Roman" w:cs="Times New Roman"/>
          <w:sz w:val="24"/>
          <w:szCs w:val="24"/>
        </w:rPr>
        <w:t>, J. A. (1998).</w:t>
      </w:r>
      <w:proofErr w:type="gramEnd"/>
      <w:r w:rsidRPr="00C1759D">
        <w:rPr>
          <w:rFonts w:ascii="Times New Roman" w:hAnsi="Times New Roman" w:cs="Times New Roman"/>
          <w:sz w:val="24"/>
          <w:szCs w:val="24"/>
        </w:rPr>
        <w:t xml:space="preserve"> At cross-purposes: What do teachers need, want, and get</w:t>
      </w:r>
      <w:r>
        <w:rPr>
          <w:rFonts w:ascii="Times New Roman" w:hAnsi="Times New Roman" w:cs="Times New Roman"/>
          <w:sz w:val="24"/>
          <w:szCs w:val="24"/>
        </w:rPr>
        <w:t xml:space="preserve"> </w:t>
      </w:r>
      <w:r w:rsidRPr="00C1759D">
        <w:rPr>
          <w:rFonts w:ascii="Times New Roman" w:hAnsi="Times New Roman" w:cs="Times New Roman"/>
          <w:sz w:val="24"/>
          <w:szCs w:val="24"/>
        </w:rPr>
        <w:t xml:space="preserve">from supervision? </w:t>
      </w:r>
      <w:r w:rsidRPr="00C1759D">
        <w:rPr>
          <w:rFonts w:ascii="Times New Roman" w:hAnsi="Times New Roman" w:cs="Times New Roman"/>
          <w:i/>
          <w:iCs/>
          <w:sz w:val="24"/>
          <w:szCs w:val="24"/>
        </w:rPr>
        <w:t>Journal of Curriculum and Supervision, 14</w:t>
      </w:r>
      <w:r w:rsidRPr="00C1759D">
        <w:rPr>
          <w:rFonts w:ascii="Times New Roman" w:hAnsi="Times New Roman" w:cs="Times New Roman"/>
          <w:sz w:val="24"/>
          <w:szCs w:val="24"/>
        </w:rPr>
        <w:t>(1), 68-87.</w:t>
      </w:r>
    </w:p>
    <w:p w:rsidR="00B254F9" w:rsidRDefault="00B254F9" w:rsidP="005C3D2E">
      <w:pPr>
        <w:spacing w:after="0" w:line="240" w:lineRule="auto"/>
        <w:ind w:left="720" w:hanging="720"/>
        <w:rPr>
          <w:rFonts w:ascii="Times New Roman" w:hAnsi="Times New Roman" w:cs="Times New Roman"/>
          <w:sz w:val="24"/>
          <w:szCs w:val="24"/>
        </w:rPr>
      </w:pPr>
    </w:p>
    <w:p w:rsidR="00B254F9" w:rsidRPr="005C3D2E" w:rsidRDefault="00B254F9" w:rsidP="005C3D2E">
      <w:pPr>
        <w:spacing w:after="0" w:line="240" w:lineRule="auto"/>
        <w:ind w:left="720" w:hanging="720"/>
        <w:rPr>
          <w:rFonts w:ascii="Times New Roman" w:hAnsi="Times New Roman" w:cs="Times New Roman"/>
          <w:sz w:val="24"/>
          <w:szCs w:val="24"/>
        </w:rPr>
      </w:pPr>
    </w:p>
    <w:sectPr w:rsidR="00B254F9" w:rsidRPr="005C3D2E" w:rsidSect="00FF403F">
      <w:headerReference w:type="default" r:id="rId8"/>
      <w:pgSz w:w="12240" w:h="16340"/>
      <w:pgMar w:top="1440" w:right="1440" w:bottom="1440" w:left="144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124" w:rsidRDefault="00D05124" w:rsidP="00811FF9">
      <w:pPr>
        <w:spacing w:after="0" w:line="240" w:lineRule="auto"/>
      </w:pPr>
      <w:r>
        <w:separator/>
      </w:r>
    </w:p>
  </w:endnote>
  <w:endnote w:type="continuationSeparator" w:id="0">
    <w:p w:rsidR="00D05124" w:rsidRDefault="00D05124" w:rsidP="00811F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124" w:rsidRDefault="00D05124" w:rsidP="00811FF9">
      <w:pPr>
        <w:spacing w:after="0" w:line="240" w:lineRule="auto"/>
      </w:pPr>
      <w:r>
        <w:separator/>
      </w:r>
    </w:p>
  </w:footnote>
  <w:footnote w:type="continuationSeparator" w:id="0">
    <w:p w:rsidR="00D05124" w:rsidRDefault="00D05124" w:rsidP="00811F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FF9" w:rsidRPr="00811FF9" w:rsidRDefault="00811FF9">
    <w:pPr>
      <w:pStyle w:val="Header"/>
      <w:rPr>
        <w:rFonts w:ascii="Times New Roman" w:hAnsi="Times New Roman" w:cs="Times New Roman"/>
        <w:sz w:val="24"/>
        <w:szCs w:val="24"/>
      </w:rPr>
    </w:pPr>
    <w:r>
      <w:tab/>
    </w:r>
    <w:r>
      <w:tab/>
    </w:r>
    <w:r w:rsidR="00451892">
      <w:rPr>
        <w:rFonts w:ascii="Times New Roman" w:hAnsi="Times New Roman" w:cs="Times New Roman"/>
        <w:sz w:val="24"/>
        <w:szCs w:val="24"/>
      </w:rPr>
      <w:t>Research</w:t>
    </w:r>
    <w:r w:rsidRPr="00811FF9">
      <w:rPr>
        <w:rFonts w:ascii="Times New Roman" w:hAnsi="Times New Roman" w:cs="Times New Roman"/>
        <w:sz w:val="24"/>
        <w:szCs w:val="24"/>
      </w:rPr>
      <w:t xml:space="preserve">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905B1D8"/>
    <w:multiLevelType w:val="hybridMultilevel"/>
    <w:tmpl w:val="21BBC47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10111EA5"/>
    <w:multiLevelType w:val="hybridMultilevel"/>
    <w:tmpl w:val="B848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7262CA"/>
    <w:multiLevelType w:val="hybridMultilevel"/>
    <w:tmpl w:val="344A4CB6"/>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197670D2"/>
    <w:multiLevelType w:val="hybridMultilevel"/>
    <w:tmpl w:val="C7BAA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9922BA"/>
    <w:multiLevelType w:val="hybridMultilevel"/>
    <w:tmpl w:val="57608A98"/>
    <w:lvl w:ilvl="0" w:tplc="FFFFFFFF">
      <w:start w:val="1"/>
      <w:numFmt w:val="bullet"/>
      <w:lvlText w:val="•"/>
      <w:lvlJc w:val="left"/>
    </w:lvl>
    <w:lvl w:ilvl="1" w:tplc="04090001">
      <w:start w:val="1"/>
      <w:numFmt w:val="bullet"/>
      <w:lvlText w:val=""/>
      <w:lvlJc w:val="left"/>
      <w:rPr>
        <w:rFonts w:ascii="Symbol" w:hAnsi="Symbol"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268449E6"/>
    <w:multiLevelType w:val="hybridMultilevel"/>
    <w:tmpl w:val="A404B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D763AB2"/>
    <w:multiLevelType w:val="hybridMultilevel"/>
    <w:tmpl w:val="F70C177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1857A51"/>
    <w:multiLevelType w:val="hybridMultilevel"/>
    <w:tmpl w:val="76122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7B51E2"/>
    <w:multiLevelType w:val="hybridMultilevel"/>
    <w:tmpl w:val="1B3AD2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A0F5BDA"/>
    <w:multiLevelType w:val="hybridMultilevel"/>
    <w:tmpl w:val="1B3AEE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58724FA9"/>
    <w:multiLevelType w:val="hybridMultilevel"/>
    <w:tmpl w:val="8138C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3E4841"/>
    <w:multiLevelType w:val="hybridMultilevel"/>
    <w:tmpl w:val="43A6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1"/>
  </w:num>
  <w:num w:numId="5">
    <w:abstractNumId w:val="3"/>
  </w:num>
  <w:num w:numId="6">
    <w:abstractNumId w:val="7"/>
  </w:num>
  <w:num w:numId="7">
    <w:abstractNumId w:val="1"/>
  </w:num>
  <w:num w:numId="8">
    <w:abstractNumId w:val="5"/>
  </w:num>
  <w:num w:numId="9">
    <w:abstractNumId w:val="10"/>
  </w:num>
  <w:num w:numId="10">
    <w:abstractNumId w:val="9"/>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3"/>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FF9"/>
    <w:rsid w:val="00005863"/>
    <w:rsid w:val="0002000A"/>
    <w:rsid w:val="000529AF"/>
    <w:rsid w:val="00057D63"/>
    <w:rsid w:val="00064426"/>
    <w:rsid w:val="00065D64"/>
    <w:rsid w:val="00065E05"/>
    <w:rsid w:val="00095882"/>
    <w:rsid w:val="000A1802"/>
    <w:rsid w:val="000A58CE"/>
    <w:rsid w:val="000B10CD"/>
    <w:rsid w:val="000B48CD"/>
    <w:rsid w:val="000D1EF5"/>
    <w:rsid w:val="000D2062"/>
    <w:rsid w:val="000E35A0"/>
    <w:rsid w:val="00112B5E"/>
    <w:rsid w:val="001166E1"/>
    <w:rsid w:val="00123521"/>
    <w:rsid w:val="00123C6A"/>
    <w:rsid w:val="00142408"/>
    <w:rsid w:val="00153B19"/>
    <w:rsid w:val="00166BF6"/>
    <w:rsid w:val="00171C98"/>
    <w:rsid w:val="001E453C"/>
    <w:rsid w:val="001F50C6"/>
    <w:rsid w:val="0022587E"/>
    <w:rsid w:val="00237C7B"/>
    <w:rsid w:val="002470CF"/>
    <w:rsid w:val="002543D9"/>
    <w:rsid w:val="00256C0C"/>
    <w:rsid w:val="002747D1"/>
    <w:rsid w:val="00284F0E"/>
    <w:rsid w:val="002A4512"/>
    <w:rsid w:val="002C0DC9"/>
    <w:rsid w:val="002C5839"/>
    <w:rsid w:val="002C65D2"/>
    <w:rsid w:val="002D09A4"/>
    <w:rsid w:val="002D0E2A"/>
    <w:rsid w:val="002E2F1F"/>
    <w:rsid w:val="002E5C05"/>
    <w:rsid w:val="002F796A"/>
    <w:rsid w:val="00311842"/>
    <w:rsid w:val="00325A34"/>
    <w:rsid w:val="00351DDC"/>
    <w:rsid w:val="00360701"/>
    <w:rsid w:val="003B0532"/>
    <w:rsid w:val="003F7A04"/>
    <w:rsid w:val="00411803"/>
    <w:rsid w:val="004118FD"/>
    <w:rsid w:val="004177C1"/>
    <w:rsid w:val="0042399C"/>
    <w:rsid w:val="00431D20"/>
    <w:rsid w:val="00451892"/>
    <w:rsid w:val="00465FE9"/>
    <w:rsid w:val="00467D5E"/>
    <w:rsid w:val="00472613"/>
    <w:rsid w:val="004774C3"/>
    <w:rsid w:val="0048602E"/>
    <w:rsid w:val="004B222F"/>
    <w:rsid w:val="004B3829"/>
    <w:rsid w:val="004C1C5B"/>
    <w:rsid w:val="004C1E42"/>
    <w:rsid w:val="004D4AFA"/>
    <w:rsid w:val="004F095D"/>
    <w:rsid w:val="004F1EAF"/>
    <w:rsid w:val="004F2F15"/>
    <w:rsid w:val="004F4EE5"/>
    <w:rsid w:val="00506F8C"/>
    <w:rsid w:val="00513C55"/>
    <w:rsid w:val="005277AB"/>
    <w:rsid w:val="00564995"/>
    <w:rsid w:val="00566EE4"/>
    <w:rsid w:val="005C3D2E"/>
    <w:rsid w:val="005E065E"/>
    <w:rsid w:val="005E5682"/>
    <w:rsid w:val="00603335"/>
    <w:rsid w:val="0061112A"/>
    <w:rsid w:val="00617075"/>
    <w:rsid w:val="006214C7"/>
    <w:rsid w:val="00645A82"/>
    <w:rsid w:val="00684282"/>
    <w:rsid w:val="006866B8"/>
    <w:rsid w:val="0069498D"/>
    <w:rsid w:val="006A0275"/>
    <w:rsid w:val="006B5A88"/>
    <w:rsid w:val="006C5BC9"/>
    <w:rsid w:val="006E17C1"/>
    <w:rsid w:val="006F2E3C"/>
    <w:rsid w:val="007329E6"/>
    <w:rsid w:val="0078191F"/>
    <w:rsid w:val="00791352"/>
    <w:rsid w:val="007C2C75"/>
    <w:rsid w:val="007C7C9A"/>
    <w:rsid w:val="007F3FB5"/>
    <w:rsid w:val="00811FF9"/>
    <w:rsid w:val="0081305E"/>
    <w:rsid w:val="00826D35"/>
    <w:rsid w:val="00842048"/>
    <w:rsid w:val="00842D93"/>
    <w:rsid w:val="00847D3C"/>
    <w:rsid w:val="00852003"/>
    <w:rsid w:val="00861775"/>
    <w:rsid w:val="008702A6"/>
    <w:rsid w:val="008A3899"/>
    <w:rsid w:val="008B01EA"/>
    <w:rsid w:val="008C44E4"/>
    <w:rsid w:val="008C62A7"/>
    <w:rsid w:val="008D7215"/>
    <w:rsid w:val="008E7078"/>
    <w:rsid w:val="009002FF"/>
    <w:rsid w:val="00915A4B"/>
    <w:rsid w:val="009231DD"/>
    <w:rsid w:val="009366FD"/>
    <w:rsid w:val="009604AC"/>
    <w:rsid w:val="00961D74"/>
    <w:rsid w:val="00973388"/>
    <w:rsid w:val="009C39A2"/>
    <w:rsid w:val="009D13FA"/>
    <w:rsid w:val="009D7F55"/>
    <w:rsid w:val="009E556E"/>
    <w:rsid w:val="009E6CDD"/>
    <w:rsid w:val="009F4400"/>
    <w:rsid w:val="009F5A1D"/>
    <w:rsid w:val="00A00788"/>
    <w:rsid w:val="00A04C09"/>
    <w:rsid w:val="00A3510B"/>
    <w:rsid w:val="00A655D8"/>
    <w:rsid w:val="00A87266"/>
    <w:rsid w:val="00A967FB"/>
    <w:rsid w:val="00AB3317"/>
    <w:rsid w:val="00AE49B1"/>
    <w:rsid w:val="00B254F9"/>
    <w:rsid w:val="00B3354C"/>
    <w:rsid w:val="00B810BE"/>
    <w:rsid w:val="00B858A0"/>
    <w:rsid w:val="00B87CFB"/>
    <w:rsid w:val="00BC13EB"/>
    <w:rsid w:val="00BD2515"/>
    <w:rsid w:val="00BF7DD5"/>
    <w:rsid w:val="00C2239C"/>
    <w:rsid w:val="00C238A6"/>
    <w:rsid w:val="00C33480"/>
    <w:rsid w:val="00C66279"/>
    <w:rsid w:val="00C70A79"/>
    <w:rsid w:val="00C904B1"/>
    <w:rsid w:val="00C93D43"/>
    <w:rsid w:val="00CA46DD"/>
    <w:rsid w:val="00CA71EA"/>
    <w:rsid w:val="00CD2B95"/>
    <w:rsid w:val="00D0300F"/>
    <w:rsid w:val="00D05124"/>
    <w:rsid w:val="00D1234A"/>
    <w:rsid w:val="00D16229"/>
    <w:rsid w:val="00D503ED"/>
    <w:rsid w:val="00D51BD7"/>
    <w:rsid w:val="00D65064"/>
    <w:rsid w:val="00D77EFB"/>
    <w:rsid w:val="00D83658"/>
    <w:rsid w:val="00DA2ED5"/>
    <w:rsid w:val="00DA759D"/>
    <w:rsid w:val="00DD1C74"/>
    <w:rsid w:val="00DE2D61"/>
    <w:rsid w:val="00DF2540"/>
    <w:rsid w:val="00DF3085"/>
    <w:rsid w:val="00DF3F4D"/>
    <w:rsid w:val="00E00585"/>
    <w:rsid w:val="00E00AF4"/>
    <w:rsid w:val="00E1314B"/>
    <w:rsid w:val="00E36A58"/>
    <w:rsid w:val="00E419E2"/>
    <w:rsid w:val="00E632B7"/>
    <w:rsid w:val="00E735D2"/>
    <w:rsid w:val="00E765A1"/>
    <w:rsid w:val="00EA2D22"/>
    <w:rsid w:val="00EB71D5"/>
    <w:rsid w:val="00EB74E4"/>
    <w:rsid w:val="00EC45DC"/>
    <w:rsid w:val="00EC4AAB"/>
    <w:rsid w:val="00F27B05"/>
    <w:rsid w:val="00F308B9"/>
    <w:rsid w:val="00F51EC9"/>
    <w:rsid w:val="00F73D74"/>
    <w:rsid w:val="00F940A6"/>
    <w:rsid w:val="00FB108B"/>
    <w:rsid w:val="00FC12B2"/>
    <w:rsid w:val="00FC2E4E"/>
    <w:rsid w:val="00FC5226"/>
    <w:rsid w:val="00FF40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882"/>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5882"/>
    <w:pPr>
      <w:widowControl w:val="0"/>
      <w:autoSpaceDE w:val="0"/>
      <w:autoSpaceDN w:val="0"/>
      <w:adjustRightInd w:val="0"/>
      <w:spacing w:after="0" w:line="240" w:lineRule="auto"/>
    </w:pPr>
    <w:rPr>
      <w:rFonts w:ascii="Times New Roman" w:hAnsi="Times New Roman"/>
      <w:color w:val="000000"/>
      <w:sz w:val="24"/>
      <w:szCs w:val="24"/>
    </w:rPr>
  </w:style>
  <w:style w:type="paragraph" w:customStyle="1" w:styleId="CM1">
    <w:name w:val="CM1"/>
    <w:basedOn w:val="Default"/>
    <w:next w:val="Default"/>
    <w:uiPriority w:val="99"/>
    <w:rsid w:val="00095882"/>
    <w:pPr>
      <w:spacing w:line="276" w:lineRule="atLeast"/>
    </w:pPr>
    <w:rPr>
      <w:color w:val="auto"/>
    </w:rPr>
  </w:style>
  <w:style w:type="paragraph" w:customStyle="1" w:styleId="CM6">
    <w:name w:val="CM6"/>
    <w:basedOn w:val="Default"/>
    <w:next w:val="Default"/>
    <w:uiPriority w:val="99"/>
    <w:rsid w:val="00095882"/>
    <w:rPr>
      <w:color w:val="auto"/>
    </w:rPr>
  </w:style>
  <w:style w:type="paragraph" w:customStyle="1" w:styleId="CM2">
    <w:name w:val="CM2"/>
    <w:basedOn w:val="Default"/>
    <w:next w:val="Default"/>
    <w:uiPriority w:val="99"/>
    <w:rsid w:val="00095882"/>
    <w:pPr>
      <w:spacing w:line="276" w:lineRule="atLeast"/>
    </w:pPr>
    <w:rPr>
      <w:color w:val="auto"/>
    </w:rPr>
  </w:style>
  <w:style w:type="paragraph" w:customStyle="1" w:styleId="CM3">
    <w:name w:val="CM3"/>
    <w:basedOn w:val="Default"/>
    <w:next w:val="Default"/>
    <w:uiPriority w:val="99"/>
    <w:rsid w:val="00095882"/>
    <w:pPr>
      <w:spacing w:line="276" w:lineRule="atLeast"/>
    </w:pPr>
    <w:rPr>
      <w:color w:val="auto"/>
    </w:rPr>
  </w:style>
  <w:style w:type="paragraph" w:styleId="Header">
    <w:name w:val="header"/>
    <w:basedOn w:val="Normal"/>
    <w:link w:val="HeaderChar"/>
    <w:uiPriority w:val="99"/>
    <w:semiHidden/>
    <w:unhideWhenUsed/>
    <w:rsid w:val="00811FF9"/>
    <w:pPr>
      <w:tabs>
        <w:tab w:val="center" w:pos="4680"/>
        <w:tab w:val="right" w:pos="9360"/>
      </w:tabs>
    </w:pPr>
  </w:style>
  <w:style w:type="character" w:customStyle="1" w:styleId="HeaderChar">
    <w:name w:val="Header Char"/>
    <w:basedOn w:val="DefaultParagraphFont"/>
    <w:link w:val="Header"/>
    <w:uiPriority w:val="99"/>
    <w:semiHidden/>
    <w:locked/>
    <w:rsid w:val="00811FF9"/>
    <w:rPr>
      <w:rFonts w:cs="Times New Roman"/>
    </w:rPr>
  </w:style>
  <w:style w:type="paragraph" w:styleId="Footer">
    <w:name w:val="footer"/>
    <w:basedOn w:val="Normal"/>
    <w:link w:val="FooterChar"/>
    <w:uiPriority w:val="99"/>
    <w:semiHidden/>
    <w:unhideWhenUsed/>
    <w:rsid w:val="00811FF9"/>
    <w:pPr>
      <w:tabs>
        <w:tab w:val="center" w:pos="4680"/>
        <w:tab w:val="right" w:pos="9360"/>
      </w:tabs>
    </w:pPr>
  </w:style>
  <w:style w:type="character" w:customStyle="1" w:styleId="FooterChar">
    <w:name w:val="Footer Char"/>
    <w:basedOn w:val="DefaultParagraphFont"/>
    <w:link w:val="Footer"/>
    <w:uiPriority w:val="99"/>
    <w:semiHidden/>
    <w:locked/>
    <w:rsid w:val="00811FF9"/>
    <w:rPr>
      <w:rFonts w:cs="Times New Roman"/>
    </w:rPr>
  </w:style>
  <w:style w:type="paragraph" w:styleId="ListParagraph">
    <w:name w:val="List Paragraph"/>
    <w:basedOn w:val="Normal"/>
    <w:uiPriority w:val="34"/>
    <w:qFormat/>
    <w:rsid w:val="00861775"/>
    <w:pPr>
      <w:ind w:left="720"/>
      <w:contextualSpacing/>
    </w:pPr>
  </w:style>
  <w:style w:type="character" w:styleId="Emphasis">
    <w:name w:val="Emphasis"/>
    <w:basedOn w:val="DefaultParagraphFont"/>
    <w:uiPriority w:val="20"/>
    <w:qFormat/>
    <w:rsid w:val="00FB108B"/>
    <w:rPr>
      <w:rFonts w:cs="Times New Roman"/>
      <w:i/>
      <w:iCs/>
    </w:rPr>
  </w:style>
  <w:style w:type="character" w:styleId="Hyperlink">
    <w:name w:val="Hyperlink"/>
    <w:basedOn w:val="DefaultParagraphFont"/>
    <w:uiPriority w:val="99"/>
    <w:semiHidden/>
    <w:unhideWhenUsed/>
    <w:rsid w:val="00FB108B"/>
    <w:rPr>
      <w:rFonts w:cs="Times New Roman"/>
      <w:color w:val="0000FF"/>
      <w:u w:val="single"/>
    </w:rPr>
  </w:style>
  <w:style w:type="paragraph" w:styleId="BodyTextIndent">
    <w:name w:val="Body Text Indent"/>
    <w:basedOn w:val="Normal"/>
    <w:link w:val="BodyTextIndentChar"/>
    <w:semiHidden/>
    <w:rsid w:val="00431D20"/>
    <w:pPr>
      <w:spacing w:after="0" w:line="480" w:lineRule="auto"/>
      <w:ind w:firstLine="72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431D20"/>
    <w:rPr>
      <w:rFonts w:ascii="Times New Roman" w:eastAsia="Times New Roman" w:hAnsi="Times New Roman"/>
      <w:sz w:val="24"/>
      <w:szCs w:val="20"/>
    </w:rPr>
  </w:style>
  <w:style w:type="table" w:styleId="TableGrid">
    <w:name w:val="Table Grid"/>
    <w:basedOn w:val="TableNormal"/>
    <w:uiPriority w:val="59"/>
    <w:rsid w:val="00FC5226"/>
    <w:pPr>
      <w:spacing w:after="0" w:line="240" w:lineRule="auto"/>
    </w:pPr>
    <w:rPr>
      <w:rFonts w:eastAsia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985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5FAA9-B82E-48B4-9011-3580EEAEB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1330</Words>
  <Characters>7824</Characters>
  <Application>Microsoft Office Word</Application>
  <DocSecurity>0</DocSecurity>
  <Lines>177</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tpaulsen</cp:lastModifiedBy>
  <cp:revision>3</cp:revision>
  <cp:lastPrinted>2011-02-02T20:08:00Z</cp:lastPrinted>
  <dcterms:created xsi:type="dcterms:W3CDTF">2011-02-16T22:06:00Z</dcterms:created>
  <dcterms:modified xsi:type="dcterms:W3CDTF">2011-02-16T22:08:00Z</dcterms:modified>
</cp:coreProperties>
</file>