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456018" w:rsidRPr="00047683" w:rsidRDefault="00456018" w:rsidP="00AD1D14">
      <w:pPr>
        <w:pStyle w:val="NoSpacing"/>
        <w:jc w:val="right"/>
        <w:rPr>
          <w:rFonts w:ascii="Times New Roman" w:hAnsi="Times New Roman" w:cs="Times New Roman"/>
          <w:sz w:val="24"/>
          <w:szCs w:val="24"/>
        </w:rPr>
      </w:pPr>
      <w:r w:rsidRPr="00047683">
        <w:rPr>
          <w:rFonts w:ascii="Times New Roman" w:hAnsi="Times New Roman" w:cs="Times New Roman"/>
          <w:sz w:val="24"/>
          <w:szCs w:val="24"/>
        </w:rPr>
        <w:t>Research</w:t>
      </w:r>
      <w:r w:rsidR="00AD1D14">
        <w:rPr>
          <w:rFonts w:ascii="Times New Roman" w:hAnsi="Times New Roman" w:cs="Times New Roman"/>
          <w:sz w:val="24"/>
          <w:szCs w:val="24"/>
        </w:rPr>
        <w:t xml:space="preserve"> Poster</w:t>
      </w:r>
    </w:p>
    <w:p w:rsidR="00456018" w:rsidRPr="00047683" w:rsidRDefault="00456018" w:rsidP="00047683">
      <w:pPr>
        <w:pStyle w:val="NoSpacing"/>
        <w:jc w:val="center"/>
        <w:rPr>
          <w:rFonts w:ascii="Times New Roman" w:hAnsi="Times New Roman" w:cs="Times New Roman"/>
          <w:sz w:val="24"/>
          <w:szCs w:val="24"/>
        </w:rPr>
      </w:pPr>
    </w:p>
    <w:p w:rsidR="00456018" w:rsidRPr="00047683" w:rsidRDefault="00456018" w:rsidP="00047683">
      <w:pPr>
        <w:pStyle w:val="NoSpacing"/>
        <w:jc w:val="center"/>
        <w:rPr>
          <w:rFonts w:ascii="Times New Roman" w:hAnsi="Times New Roman" w:cs="Times New Roman"/>
          <w:sz w:val="24"/>
          <w:szCs w:val="24"/>
        </w:rPr>
      </w:pPr>
    </w:p>
    <w:p w:rsidR="00456018" w:rsidRPr="00047683" w:rsidRDefault="001B2178" w:rsidP="00047683">
      <w:pPr>
        <w:pStyle w:val="NoSpacing"/>
        <w:jc w:val="center"/>
        <w:rPr>
          <w:rFonts w:ascii="Times New Roman" w:hAnsi="Times New Roman" w:cs="Times New Roman"/>
          <w:sz w:val="24"/>
          <w:szCs w:val="24"/>
        </w:rPr>
      </w:pPr>
      <w:r w:rsidRPr="001B2178">
        <w:rPr>
          <w:rFonts w:ascii="Times New Roman" w:hAnsi="Times New Roman" w:cs="Times New Roman"/>
          <w:sz w:val="24"/>
          <w:szCs w:val="24"/>
        </w:rPr>
        <w:t>Terminal Publication of AAAE Conference Papers</w:t>
      </w:r>
    </w:p>
    <w:p w:rsidR="00456018" w:rsidRPr="00047683" w:rsidRDefault="00456018" w:rsidP="00047683">
      <w:pPr>
        <w:pStyle w:val="NoSpacing"/>
        <w:jc w:val="center"/>
        <w:rPr>
          <w:rFonts w:ascii="Times New Roman" w:hAnsi="Times New Roman" w:cs="Times New Roman"/>
          <w:sz w:val="24"/>
          <w:szCs w:val="24"/>
        </w:rPr>
      </w:pPr>
    </w:p>
    <w:p w:rsidR="00456018" w:rsidRPr="00047683" w:rsidRDefault="00456018" w:rsidP="00047683">
      <w:pPr>
        <w:pStyle w:val="NoSpacing"/>
        <w:jc w:val="center"/>
        <w:rPr>
          <w:rFonts w:ascii="Times New Roman" w:hAnsi="Times New Roman" w:cs="Times New Roman"/>
          <w:sz w:val="24"/>
          <w:szCs w:val="24"/>
        </w:rPr>
      </w:pPr>
    </w:p>
    <w:p w:rsidR="00BE3FC4" w:rsidRPr="00047683" w:rsidRDefault="00456018"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Nathan</w:t>
      </w:r>
      <w:r w:rsidR="004717E1">
        <w:rPr>
          <w:rFonts w:ascii="Times New Roman" w:hAnsi="Times New Roman" w:cs="Times New Roman"/>
          <w:sz w:val="24"/>
          <w:szCs w:val="24"/>
        </w:rPr>
        <w:t xml:space="preserve"> W.</w:t>
      </w:r>
      <w:r w:rsidRPr="00047683">
        <w:rPr>
          <w:rFonts w:ascii="Times New Roman" w:hAnsi="Times New Roman" w:cs="Times New Roman"/>
          <w:sz w:val="24"/>
          <w:szCs w:val="24"/>
        </w:rPr>
        <w:t xml:space="preserve"> Conner</w:t>
      </w:r>
      <w:r w:rsidR="00E01311" w:rsidRPr="00047683">
        <w:rPr>
          <w:rFonts w:ascii="Times New Roman" w:hAnsi="Times New Roman" w:cs="Times New Roman"/>
          <w:sz w:val="24"/>
          <w:szCs w:val="24"/>
        </w:rPr>
        <w:t>, Graduate Assistant</w:t>
      </w:r>
    </w:p>
    <w:p w:rsidR="00D93D42" w:rsidRPr="00047683" w:rsidRDefault="00E0131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Christopher T. Stripling, Graduate Assistant</w:t>
      </w:r>
    </w:p>
    <w:p w:rsidR="00D93D42" w:rsidRPr="00047683" w:rsidRDefault="00E0131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T. Grady Roberts, Associate Professor</w:t>
      </w:r>
    </w:p>
    <w:p w:rsidR="00D93D42" w:rsidRPr="00047683" w:rsidRDefault="00D93D42" w:rsidP="00047683">
      <w:pPr>
        <w:pStyle w:val="NoSpacing"/>
        <w:jc w:val="center"/>
        <w:rPr>
          <w:rFonts w:ascii="Times New Roman" w:hAnsi="Times New Roman" w:cs="Times New Roman"/>
          <w:sz w:val="24"/>
          <w:szCs w:val="24"/>
        </w:rPr>
      </w:pPr>
    </w:p>
    <w:p w:rsidR="00D93D42" w:rsidRPr="00047683" w:rsidRDefault="00E0131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University of Florida</w:t>
      </w:r>
    </w:p>
    <w:p w:rsidR="00D93D42" w:rsidRPr="00047683" w:rsidRDefault="00E0131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PO Box 110540</w:t>
      </w:r>
    </w:p>
    <w:p w:rsidR="00D93D42" w:rsidRPr="00047683" w:rsidRDefault="00E0131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Gainesville, FL 32611-0540</w:t>
      </w:r>
    </w:p>
    <w:p w:rsidR="00D93D42" w:rsidRPr="00047683" w:rsidRDefault="00E0131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352- 392-0502 ext. 238</w:t>
      </w:r>
    </w:p>
    <w:p w:rsidR="00D93D42" w:rsidRPr="00047683" w:rsidRDefault="00711259"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nathan.conner@uf.edu</w:t>
      </w:r>
    </w:p>
    <w:p w:rsidR="00D93D42" w:rsidRPr="00047683" w:rsidRDefault="00E0131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cstripling@ufl.edu</w:t>
      </w:r>
    </w:p>
    <w:p w:rsidR="00D93D42" w:rsidRPr="00047683" w:rsidRDefault="00E01311" w:rsidP="00047683">
      <w:pPr>
        <w:pStyle w:val="NoSpacing"/>
        <w:jc w:val="center"/>
        <w:rPr>
          <w:rFonts w:ascii="Times New Roman" w:hAnsi="Times New Roman" w:cs="Times New Roman"/>
          <w:sz w:val="24"/>
          <w:szCs w:val="24"/>
        </w:rPr>
      </w:pPr>
      <w:r w:rsidRPr="00047683">
        <w:rPr>
          <w:rFonts w:ascii="Times New Roman" w:hAnsi="Times New Roman" w:cs="Times New Roman"/>
          <w:sz w:val="24"/>
          <w:szCs w:val="24"/>
        </w:rPr>
        <w:t>groberts@ufl.edu</w:t>
      </w:r>
    </w:p>
    <w:p w:rsidR="00D93D42" w:rsidRPr="00047683" w:rsidRDefault="00D93D42" w:rsidP="00047683">
      <w:pPr>
        <w:pStyle w:val="NoSpacing"/>
        <w:rPr>
          <w:rFonts w:ascii="Times New Roman" w:hAnsi="Times New Roman" w:cs="Times New Roman"/>
          <w:sz w:val="24"/>
          <w:szCs w:val="24"/>
        </w:rPr>
      </w:pPr>
    </w:p>
    <w:p w:rsidR="001A52B4" w:rsidRPr="00047683" w:rsidRDefault="00456018" w:rsidP="00047683">
      <w:pPr>
        <w:pStyle w:val="NoSpacing"/>
        <w:rPr>
          <w:rFonts w:ascii="Times New Roman" w:hAnsi="Times New Roman" w:cs="Times New Roman"/>
          <w:sz w:val="24"/>
          <w:szCs w:val="24"/>
        </w:rPr>
      </w:pPr>
      <w:r w:rsidRPr="00047683">
        <w:rPr>
          <w:rFonts w:ascii="Times New Roman" w:hAnsi="Times New Roman" w:cs="Times New Roman"/>
          <w:sz w:val="24"/>
          <w:szCs w:val="24"/>
        </w:rPr>
        <w:br w:type="page"/>
      </w:r>
    </w:p>
    <w:p w:rsidR="00517E74" w:rsidRDefault="00517E74" w:rsidP="00517E74">
      <w:pPr>
        <w:pStyle w:val="NoSpacing"/>
        <w:jc w:val="center"/>
        <w:rPr>
          <w:rFonts w:ascii="Times New Roman" w:hAnsi="Times New Roman" w:cs="Times New Roman"/>
          <w:b/>
          <w:sz w:val="24"/>
          <w:szCs w:val="24"/>
        </w:rPr>
      </w:pPr>
      <w:r w:rsidRPr="00517E74">
        <w:rPr>
          <w:rFonts w:ascii="Times New Roman" w:hAnsi="Times New Roman" w:cs="Times New Roman"/>
          <w:b/>
          <w:sz w:val="24"/>
          <w:szCs w:val="24"/>
        </w:rPr>
        <w:lastRenderedPageBreak/>
        <w:t>Terminal Publication of AAAE Conference Papers</w:t>
      </w:r>
    </w:p>
    <w:p w:rsidR="00517E74" w:rsidRDefault="00517E74" w:rsidP="00517E74">
      <w:pPr>
        <w:pStyle w:val="NoSpacing"/>
        <w:jc w:val="center"/>
        <w:rPr>
          <w:rFonts w:ascii="Times New Roman" w:hAnsi="Times New Roman" w:cs="Times New Roman"/>
          <w:b/>
          <w:sz w:val="24"/>
          <w:szCs w:val="24"/>
        </w:rPr>
      </w:pPr>
    </w:p>
    <w:p w:rsidR="00517E74" w:rsidRPr="00517E74" w:rsidRDefault="00517E74" w:rsidP="00517E74">
      <w:pPr>
        <w:pStyle w:val="NoSpacing"/>
        <w:jc w:val="center"/>
        <w:rPr>
          <w:rFonts w:ascii="Times New Roman" w:hAnsi="Times New Roman" w:cs="Times New Roman"/>
          <w:b/>
          <w:sz w:val="24"/>
          <w:szCs w:val="24"/>
        </w:rPr>
      </w:pPr>
      <w:r>
        <w:rPr>
          <w:rFonts w:ascii="Times New Roman" w:hAnsi="Times New Roman" w:cs="Times New Roman"/>
          <w:b/>
          <w:sz w:val="24"/>
          <w:szCs w:val="24"/>
        </w:rPr>
        <w:t>Introduction/Need for Research</w:t>
      </w:r>
    </w:p>
    <w:p w:rsidR="005E401F" w:rsidRPr="00047683" w:rsidRDefault="005E401F" w:rsidP="00047683">
      <w:pPr>
        <w:pStyle w:val="NoSpacing"/>
        <w:jc w:val="center"/>
        <w:rPr>
          <w:rFonts w:ascii="Times New Roman" w:hAnsi="Times New Roman" w:cs="Times New Roman"/>
          <w:b/>
          <w:sz w:val="24"/>
          <w:szCs w:val="24"/>
        </w:rPr>
      </w:pPr>
    </w:p>
    <w:p w:rsidR="00B71CC3" w:rsidRPr="00047683" w:rsidRDefault="00B71CC3" w:rsidP="00047683">
      <w:pPr>
        <w:pStyle w:val="NoSpacing"/>
        <w:rPr>
          <w:rFonts w:ascii="Times New Roman" w:hAnsi="Times New Roman" w:cs="Times New Roman"/>
          <w:sz w:val="24"/>
          <w:szCs w:val="24"/>
        </w:rPr>
      </w:pPr>
      <w:r w:rsidRPr="00047683">
        <w:rPr>
          <w:rFonts w:ascii="Times New Roman" w:hAnsi="Times New Roman" w:cs="Times New Roman"/>
          <w:sz w:val="24"/>
          <w:szCs w:val="24"/>
        </w:rPr>
        <w:t xml:space="preserve">In recent years there has been considerable discussion </w:t>
      </w:r>
      <w:r w:rsidR="003E0A42" w:rsidRPr="00047683">
        <w:rPr>
          <w:rFonts w:ascii="Times New Roman" w:hAnsi="Times New Roman" w:cs="Times New Roman"/>
          <w:sz w:val="24"/>
          <w:szCs w:val="24"/>
        </w:rPr>
        <w:t>within</w:t>
      </w:r>
      <w:r w:rsidRPr="00047683">
        <w:rPr>
          <w:rFonts w:ascii="Times New Roman" w:hAnsi="Times New Roman" w:cs="Times New Roman"/>
          <w:sz w:val="24"/>
          <w:szCs w:val="24"/>
        </w:rPr>
        <w:t xml:space="preserve"> the American Association for Agricultural Education (AAAE) </w:t>
      </w:r>
      <w:r w:rsidR="00114D7F" w:rsidRPr="00047683">
        <w:rPr>
          <w:rFonts w:ascii="Times New Roman" w:hAnsi="Times New Roman" w:cs="Times New Roman"/>
          <w:sz w:val="24"/>
          <w:szCs w:val="24"/>
        </w:rPr>
        <w:t>about</w:t>
      </w:r>
      <w:r w:rsidRPr="00047683">
        <w:rPr>
          <w:rFonts w:ascii="Times New Roman" w:hAnsi="Times New Roman" w:cs="Times New Roman"/>
          <w:sz w:val="24"/>
          <w:szCs w:val="24"/>
        </w:rPr>
        <w:t xml:space="preserve"> publishing full conference papers and journal articles</w:t>
      </w:r>
      <w:r w:rsidR="00114D7F" w:rsidRPr="00047683">
        <w:rPr>
          <w:rFonts w:ascii="Times New Roman" w:hAnsi="Times New Roman" w:cs="Times New Roman"/>
          <w:sz w:val="24"/>
          <w:szCs w:val="24"/>
        </w:rPr>
        <w:t xml:space="preserve"> (Edward W. Osborne, personal communication, October 25, 2010)</w:t>
      </w:r>
      <w:r w:rsidRPr="00047683">
        <w:rPr>
          <w:rFonts w:ascii="Times New Roman" w:hAnsi="Times New Roman" w:cs="Times New Roman"/>
          <w:sz w:val="24"/>
          <w:szCs w:val="24"/>
        </w:rPr>
        <w:t xml:space="preserve">. Within AAAE, it has been widely accepted that the same piece of research may appear in conference proceedings and then in a journal. Historically, conference proceedings were distributed at the annual conference, either as paper copies or on compact disks. However, in recent years the proceedings have been posted on the </w:t>
      </w:r>
      <w:r w:rsidR="00711259" w:rsidRPr="00047683">
        <w:rPr>
          <w:rFonts w:ascii="Times New Roman" w:hAnsi="Times New Roman" w:cs="Times New Roman"/>
          <w:sz w:val="24"/>
          <w:szCs w:val="24"/>
        </w:rPr>
        <w:t>AAAE website</w:t>
      </w:r>
      <w:r w:rsidRPr="00047683">
        <w:rPr>
          <w:rFonts w:ascii="Times New Roman" w:hAnsi="Times New Roman" w:cs="Times New Roman"/>
          <w:sz w:val="24"/>
          <w:szCs w:val="24"/>
        </w:rPr>
        <w:t xml:space="preserve">, </w:t>
      </w:r>
      <w:r w:rsidR="00711259" w:rsidRPr="00047683">
        <w:rPr>
          <w:rFonts w:ascii="Times New Roman" w:hAnsi="Times New Roman" w:cs="Times New Roman"/>
          <w:sz w:val="24"/>
          <w:szCs w:val="24"/>
        </w:rPr>
        <w:t xml:space="preserve">thus making the full </w:t>
      </w:r>
      <w:r w:rsidR="00526F7C" w:rsidRPr="00047683">
        <w:rPr>
          <w:rFonts w:ascii="Times New Roman" w:hAnsi="Times New Roman" w:cs="Times New Roman"/>
          <w:sz w:val="24"/>
          <w:szCs w:val="24"/>
        </w:rPr>
        <w:t xml:space="preserve">conference papers </w:t>
      </w:r>
      <w:r w:rsidR="00114D7F" w:rsidRPr="00047683">
        <w:rPr>
          <w:rFonts w:ascii="Times New Roman" w:hAnsi="Times New Roman" w:cs="Times New Roman"/>
          <w:sz w:val="24"/>
          <w:szCs w:val="24"/>
        </w:rPr>
        <w:t xml:space="preserve">available </w:t>
      </w:r>
      <w:r w:rsidR="00526F7C" w:rsidRPr="00047683">
        <w:rPr>
          <w:rFonts w:ascii="Times New Roman" w:hAnsi="Times New Roman" w:cs="Times New Roman"/>
          <w:sz w:val="24"/>
          <w:szCs w:val="24"/>
        </w:rPr>
        <w:t>to</w:t>
      </w:r>
      <w:r w:rsidR="00B47F45" w:rsidRPr="00047683">
        <w:rPr>
          <w:rFonts w:ascii="Times New Roman" w:hAnsi="Times New Roman" w:cs="Times New Roman"/>
          <w:sz w:val="24"/>
          <w:szCs w:val="24"/>
        </w:rPr>
        <w:t xml:space="preserve"> anyone</w:t>
      </w:r>
      <w:r w:rsidRPr="00047683">
        <w:rPr>
          <w:rFonts w:ascii="Times New Roman" w:hAnsi="Times New Roman" w:cs="Times New Roman"/>
          <w:sz w:val="24"/>
          <w:szCs w:val="24"/>
        </w:rPr>
        <w:t xml:space="preserve">. This </w:t>
      </w:r>
      <w:r w:rsidR="00992C5C" w:rsidRPr="00047683">
        <w:rPr>
          <w:rFonts w:ascii="Times New Roman" w:hAnsi="Times New Roman" w:cs="Times New Roman"/>
          <w:sz w:val="24"/>
          <w:szCs w:val="24"/>
        </w:rPr>
        <w:t xml:space="preserve">accessibility </w:t>
      </w:r>
      <w:r w:rsidRPr="00047683">
        <w:rPr>
          <w:rFonts w:ascii="Times New Roman" w:hAnsi="Times New Roman" w:cs="Times New Roman"/>
          <w:sz w:val="24"/>
          <w:szCs w:val="24"/>
        </w:rPr>
        <w:t xml:space="preserve">raises the issue of </w:t>
      </w:r>
      <w:r w:rsidR="00114D7F" w:rsidRPr="00047683">
        <w:rPr>
          <w:rFonts w:ascii="Times New Roman" w:hAnsi="Times New Roman" w:cs="Times New Roman"/>
          <w:sz w:val="24"/>
          <w:szCs w:val="24"/>
        </w:rPr>
        <w:t xml:space="preserve">publishing </w:t>
      </w:r>
      <w:r w:rsidRPr="00047683">
        <w:rPr>
          <w:rFonts w:ascii="Times New Roman" w:hAnsi="Times New Roman" w:cs="Times New Roman"/>
          <w:sz w:val="24"/>
          <w:szCs w:val="24"/>
        </w:rPr>
        <w:t>the same piece of research</w:t>
      </w:r>
      <w:r w:rsidR="00526F7C" w:rsidRPr="00047683">
        <w:rPr>
          <w:rFonts w:ascii="Times New Roman" w:hAnsi="Times New Roman" w:cs="Times New Roman"/>
          <w:sz w:val="24"/>
          <w:szCs w:val="24"/>
        </w:rPr>
        <w:t xml:space="preserve"> </w:t>
      </w:r>
      <w:r w:rsidRPr="00047683">
        <w:rPr>
          <w:rFonts w:ascii="Times New Roman" w:hAnsi="Times New Roman" w:cs="Times New Roman"/>
          <w:sz w:val="24"/>
          <w:szCs w:val="24"/>
        </w:rPr>
        <w:t xml:space="preserve">in two </w:t>
      </w:r>
      <w:r w:rsidR="00114D7F" w:rsidRPr="00047683">
        <w:rPr>
          <w:rFonts w:ascii="Times New Roman" w:hAnsi="Times New Roman" w:cs="Times New Roman"/>
          <w:sz w:val="24"/>
          <w:szCs w:val="24"/>
        </w:rPr>
        <w:t>places</w:t>
      </w:r>
      <w:r w:rsidRPr="00047683">
        <w:rPr>
          <w:rFonts w:ascii="Times New Roman" w:hAnsi="Times New Roman" w:cs="Times New Roman"/>
          <w:sz w:val="24"/>
          <w:szCs w:val="24"/>
        </w:rPr>
        <w:t xml:space="preserve">. </w:t>
      </w:r>
      <w:r w:rsidR="00114D7F" w:rsidRPr="00047683">
        <w:rPr>
          <w:rFonts w:ascii="Times New Roman" w:hAnsi="Times New Roman" w:cs="Times New Roman"/>
          <w:sz w:val="24"/>
          <w:szCs w:val="24"/>
        </w:rPr>
        <w:t>At</w:t>
      </w:r>
      <w:r w:rsidRPr="00047683">
        <w:rPr>
          <w:rFonts w:ascii="Times New Roman" w:hAnsi="Times New Roman" w:cs="Times New Roman"/>
          <w:sz w:val="24"/>
          <w:szCs w:val="24"/>
        </w:rPr>
        <w:t xml:space="preserve"> the heart of the matter is the potential for accusations of dual publications, which would typically be </w:t>
      </w:r>
      <w:r w:rsidR="005645C4" w:rsidRPr="00047683">
        <w:rPr>
          <w:rFonts w:ascii="Times New Roman" w:hAnsi="Times New Roman" w:cs="Times New Roman"/>
          <w:sz w:val="24"/>
          <w:szCs w:val="24"/>
        </w:rPr>
        <w:t>considered</w:t>
      </w:r>
      <w:r w:rsidRPr="00047683">
        <w:rPr>
          <w:rFonts w:ascii="Times New Roman" w:hAnsi="Times New Roman" w:cs="Times New Roman"/>
          <w:sz w:val="24"/>
          <w:szCs w:val="24"/>
        </w:rPr>
        <w:t xml:space="preserve"> unethical. With that being said, the extent that the same research appears in the AAAE research proceedings and then in a journal is unknown. This study explore</w:t>
      </w:r>
      <w:r w:rsidR="00526F7C" w:rsidRPr="00047683">
        <w:rPr>
          <w:rFonts w:ascii="Times New Roman" w:hAnsi="Times New Roman" w:cs="Times New Roman"/>
          <w:sz w:val="24"/>
          <w:szCs w:val="24"/>
        </w:rPr>
        <w:t>s</w:t>
      </w:r>
      <w:r w:rsidRPr="00047683">
        <w:rPr>
          <w:rFonts w:ascii="Times New Roman" w:hAnsi="Times New Roman" w:cs="Times New Roman"/>
          <w:sz w:val="24"/>
          <w:szCs w:val="24"/>
        </w:rPr>
        <w:t xml:space="preserve"> this issue. </w:t>
      </w:r>
    </w:p>
    <w:p w:rsidR="005E401F" w:rsidRDefault="005E401F" w:rsidP="00047683">
      <w:pPr>
        <w:pStyle w:val="NoSpacing"/>
        <w:rPr>
          <w:rFonts w:ascii="Times New Roman" w:hAnsi="Times New Roman" w:cs="Times New Roman"/>
          <w:b/>
          <w:sz w:val="24"/>
          <w:szCs w:val="24"/>
        </w:rPr>
      </w:pPr>
    </w:p>
    <w:p w:rsidR="00D93D42" w:rsidRDefault="00786BA2" w:rsidP="00047683">
      <w:pPr>
        <w:pStyle w:val="NoSpacing"/>
        <w:jc w:val="center"/>
        <w:rPr>
          <w:rFonts w:ascii="Times New Roman" w:hAnsi="Times New Roman" w:cs="Times New Roman"/>
          <w:b/>
          <w:sz w:val="24"/>
          <w:szCs w:val="24"/>
        </w:rPr>
      </w:pPr>
      <w:r w:rsidRPr="00047683">
        <w:rPr>
          <w:rFonts w:ascii="Times New Roman" w:hAnsi="Times New Roman" w:cs="Times New Roman"/>
          <w:b/>
          <w:sz w:val="24"/>
          <w:szCs w:val="24"/>
        </w:rPr>
        <w:t xml:space="preserve">Conceptual or </w:t>
      </w:r>
      <w:r w:rsidR="001A52B4" w:rsidRPr="00047683">
        <w:rPr>
          <w:rFonts w:ascii="Times New Roman" w:hAnsi="Times New Roman" w:cs="Times New Roman"/>
          <w:b/>
          <w:sz w:val="24"/>
          <w:szCs w:val="24"/>
        </w:rPr>
        <w:t>T</w:t>
      </w:r>
      <w:r w:rsidRPr="00047683">
        <w:rPr>
          <w:rFonts w:ascii="Times New Roman" w:hAnsi="Times New Roman" w:cs="Times New Roman"/>
          <w:b/>
          <w:sz w:val="24"/>
          <w:szCs w:val="24"/>
        </w:rPr>
        <w:t xml:space="preserve">heoretical </w:t>
      </w:r>
      <w:r w:rsidR="001A52B4" w:rsidRPr="00047683">
        <w:rPr>
          <w:rFonts w:ascii="Times New Roman" w:hAnsi="Times New Roman" w:cs="Times New Roman"/>
          <w:b/>
          <w:sz w:val="24"/>
          <w:szCs w:val="24"/>
        </w:rPr>
        <w:t>F</w:t>
      </w:r>
      <w:r w:rsidRPr="00047683">
        <w:rPr>
          <w:rFonts w:ascii="Times New Roman" w:hAnsi="Times New Roman" w:cs="Times New Roman"/>
          <w:b/>
          <w:sz w:val="24"/>
          <w:szCs w:val="24"/>
        </w:rPr>
        <w:t>ramework</w:t>
      </w:r>
    </w:p>
    <w:p w:rsidR="005E401F" w:rsidRPr="00047683" w:rsidRDefault="005E401F" w:rsidP="00047683">
      <w:pPr>
        <w:pStyle w:val="NoSpacing"/>
        <w:jc w:val="center"/>
        <w:rPr>
          <w:rFonts w:ascii="Times New Roman" w:hAnsi="Times New Roman" w:cs="Times New Roman"/>
          <w:b/>
          <w:sz w:val="24"/>
          <w:szCs w:val="24"/>
        </w:rPr>
      </w:pPr>
    </w:p>
    <w:p w:rsidR="00B71CC3" w:rsidRPr="00047683" w:rsidRDefault="00A52899" w:rsidP="00047683">
      <w:pPr>
        <w:pStyle w:val="NoSpacing"/>
        <w:rPr>
          <w:rFonts w:ascii="Times New Roman" w:hAnsi="Times New Roman" w:cs="Times New Roman"/>
          <w:sz w:val="24"/>
          <w:szCs w:val="24"/>
        </w:rPr>
      </w:pPr>
      <w:r w:rsidRPr="00047683">
        <w:rPr>
          <w:rFonts w:ascii="Times New Roman" w:hAnsi="Times New Roman" w:cs="Times New Roman"/>
          <w:sz w:val="24"/>
          <w:szCs w:val="24"/>
        </w:rPr>
        <w:t xml:space="preserve">The scientific world has been going through a change in publishing methods. “By the turn of the century, 75 percent of academic journals were offering online editions, and more than 1,000 peer-reviewed journals existed only in digital form” (Willinsky, 2003, p.263). </w:t>
      </w:r>
      <w:r w:rsidR="00526F7C" w:rsidRPr="00047683">
        <w:rPr>
          <w:rFonts w:ascii="Times New Roman" w:hAnsi="Times New Roman" w:cs="Times New Roman"/>
          <w:sz w:val="24"/>
          <w:szCs w:val="24"/>
        </w:rPr>
        <w:t>According to Willinsky, t</w:t>
      </w:r>
      <w:r w:rsidRPr="00047683">
        <w:rPr>
          <w:rFonts w:ascii="Times New Roman" w:hAnsi="Times New Roman" w:cs="Times New Roman"/>
          <w:sz w:val="24"/>
          <w:szCs w:val="24"/>
        </w:rPr>
        <w:t xml:space="preserve">his change has allowed publications to extend their circulation due to the decreased cost of publishing online. The changes have </w:t>
      </w:r>
      <w:r w:rsidR="00526F7C" w:rsidRPr="00047683">
        <w:rPr>
          <w:rFonts w:ascii="Times New Roman" w:hAnsi="Times New Roman" w:cs="Times New Roman"/>
          <w:sz w:val="24"/>
          <w:szCs w:val="24"/>
        </w:rPr>
        <w:t xml:space="preserve">also </w:t>
      </w:r>
      <w:r w:rsidRPr="00047683">
        <w:rPr>
          <w:rFonts w:ascii="Times New Roman" w:hAnsi="Times New Roman" w:cs="Times New Roman"/>
          <w:sz w:val="24"/>
          <w:szCs w:val="24"/>
        </w:rPr>
        <w:t>led to considerable debate regarding open access publishing on the internet. Proponents of open access publishing stress that the increased circulation will enhance the fields knowledge base, whereas opponents are concerned with copyright laws and how open access journals will affect them</w:t>
      </w:r>
      <w:r w:rsidR="00526F7C" w:rsidRPr="00047683">
        <w:rPr>
          <w:rFonts w:ascii="Times New Roman" w:hAnsi="Times New Roman" w:cs="Times New Roman"/>
          <w:sz w:val="24"/>
          <w:szCs w:val="24"/>
        </w:rPr>
        <w:t xml:space="preserve"> professionally</w:t>
      </w:r>
      <w:r w:rsidRPr="00047683">
        <w:rPr>
          <w:rFonts w:ascii="Times New Roman" w:hAnsi="Times New Roman" w:cs="Times New Roman"/>
          <w:sz w:val="24"/>
          <w:szCs w:val="24"/>
        </w:rPr>
        <w:t xml:space="preserve"> (Björk, 2004). </w:t>
      </w:r>
    </w:p>
    <w:p w:rsidR="005E401F" w:rsidRDefault="005E401F" w:rsidP="00047683">
      <w:pPr>
        <w:pStyle w:val="NoSpacing"/>
        <w:rPr>
          <w:rFonts w:ascii="Times New Roman" w:hAnsi="Times New Roman" w:cs="Times New Roman"/>
          <w:b/>
          <w:sz w:val="24"/>
          <w:szCs w:val="24"/>
        </w:rPr>
      </w:pPr>
    </w:p>
    <w:p w:rsidR="00D93D42" w:rsidRDefault="00786BA2" w:rsidP="00047683">
      <w:pPr>
        <w:pStyle w:val="NoSpacing"/>
        <w:jc w:val="center"/>
        <w:rPr>
          <w:rFonts w:ascii="Times New Roman" w:hAnsi="Times New Roman" w:cs="Times New Roman"/>
          <w:b/>
          <w:sz w:val="24"/>
          <w:szCs w:val="24"/>
        </w:rPr>
      </w:pPr>
      <w:r w:rsidRPr="00047683">
        <w:rPr>
          <w:rFonts w:ascii="Times New Roman" w:hAnsi="Times New Roman" w:cs="Times New Roman"/>
          <w:b/>
          <w:sz w:val="24"/>
          <w:szCs w:val="24"/>
        </w:rPr>
        <w:t>Methodology</w:t>
      </w:r>
    </w:p>
    <w:p w:rsidR="005E401F" w:rsidRPr="00047683" w:rsidRDefault="005E401F" w:rsidP="00047683">
      <w:pPr>
        <w:pStyle w:val="NoSpacing"/>
        <w:rPr>
          <w:rFonts w:ascii="Times New Roman" w:hAnsi="Times New Roman" w:cs="Times New Roman"/>
          <w:b/>
          <w:sz w:val="24"/>
          <w:szCs w:val="24"/>
        </w:rPr>
      </w:pPr>
    </w:p>
    <w:p w:rsidR="00CC477A" w:rsidRPr="00047683" w:rsidRDefault="00114D7F" w:rsidP="00047683">
      <w:pPr>
        <w:pStyle w:val="NoSpacing"/>
        <w:rPr>
          <w:rFonts w:ascii="Times New Roman" w:hAnsi="Times New Roman" w:cs="Times New Roman"/>
          <w:sz w:val="24"/>
          <w:szCs w:val="24"/>
        </w:rPr>
      </w:pPr>
      <w:r w:rsidRPr="00047683">
        <w:rPr>
          <w:rFonts w:ascii="Times New Roman" w:hAnsi="Times New Roman" w:cs="Times New Roman"/>
          <w:sz w:val="24"/>
          <w:szCs w:val="24"/>
        </w:rPr>
        <w:t xml:space="preserve">The purpose of this study was to explore the extent that AAAE conference papers are also published in a journal. </w:t>
      </w:r>
      <w:bookmarkStart w:id="0" w:name="_GoBack"/>
      <w:bookmarkEnd w:id="0"/>
      <w:r w:rsidR="006D27FF" w:rsidRPr="006D27FF">
        <w:rPr>
          <w:rFonts w:ascii="Times New Roman" w:hAnsi="Times New Roman" w:cs="Times New Roman"/>
          <w:sz w:val="24"/>
          <w:szCs w:val="24"/>
        </w:rPr>
        <w:t>The study was conducted through a comparison of the conference papers and journal articles, beginning with the titles and then looking at the text.</w:t>
      </w:r>
      <w:r w:rsidR="00D3539B" w:rsidRPr="008F1929">
        <w:rPr>
          <w:rFonts w:ascii="Times New Roman" w:hAnsi="Times New Roman" w:cs="Times New Roman"/>
          <w:sz w:val="24"/>
          <w:szCs w:val="24"/>
        </w:rPr>
        <w:t xml:space="preserve"> Full</w:t>
      </w:r>
      <w:r w:rsidR="00D3539B" w:rsidRPr="00047683">
        <w:rPr>
          <w:rFonts w:ascii="Times New Roman" w:hAnsi="Times New Roman" w:cs="Times New Roman"/>
          <w:sz w:val="24"/>
          <w:szCs w:val="24"/>
        </w:rPr>
        <w:t xml:space="preserve"> text conference proceedings were obtained from the</w:t>
      </w:r>
      <w:r w:rsidR="00030CCC" w:rsidRPr="00047683">
        <w:rPr>
          <w:rFonts w:ascii="Times New Roman" w:hAnsi="Times New Roman" w:cs="Times New Roman"/>
          <w:sz w:val="24"/>
          <w:szCs w:val="24"/>
        </w:rPr>
        <w:t xml:space="preserve"> A</w:t>
      </w:r>
      <w:r w:rsidR="00D3539B" w:rsidRPr="00047683">
        <w:rPr>
          <w:rFonts w:ascii="Times New Roman" w:hAnsi="Times New Roman" w:cs="Times New Roman"/>
          <w:sz w:val="24"/>
          <w:szCs w:val="24"/>
        </w:rPr>
        <w:t>A</w:t>
      </w:r>
      <w:r w:rsidR="00030CCC" w:rsidRPr="00047683">
        <w:rPr>
          <w:rFonts w:ascii="Times New Roman" w:hAnsi="Times New Roman" w:cs="Times New Roman"/>
          <w:sz w:val="24"/>
          <w:szCs w:val="24"/>
        </w:rPr>
        <w:t>A</w:t>
      </w:r>
      <w:r w:rsidR="00D3539B" w:rsidRPr="00047683">
        <w:rPr>
          <w:rFonts w:ascii="Times New Roman" w:hAnsi="Times New Roman" w:cs="Times New Roman"/>
          <w:sz w:val="24"/>
          <w:szCs w:val="24"/>
        </w:rPr>
        <w:t xml:space="preserve">E website and full text journal articles were obtained from the </w:t>
      </w:r>
      <w:r w:rsidR="00D3539B" w:rsidRPr="00047683">
        <w:rPr>
          <w:rFonts w:ascii="Times New Roman" w:hAnsi="Times New Roman" w:cs="Times New Roman"/>
          <w:i/>
          <w:sz w:val="24"/>
          <w:szCs w:val="24"/>
        </w:rPr>
        <w:t>Journal of Agricultural Education</w:t>
      </w:r>
      <w:r w:rsidR="00047683">
        <w:rPr>
          <w:rFonts w:ascii="Times New Roman" w:hAnsi="Times New Roman" w:cs="Times New Roman"/>
          <w:i/>
          <w:sz w:val="24"/>
          <w:szCs w:val="24"/>
        </w:rPr>
        <w:t xml:space="preserve"> (JAE)</w:t>
      </w:r>
      <w:r w:rsidR="00D3539B" w:rsidRPr="00047683">
        <w:rPr>
          <w:rFonts w:ascii="Times New Roman" w:hAnsi="Times New Roman" w:cs="Times New Roman"/>
          <w:sz w:val="24"/>
          <w:szCs w:val="24"/>
        </w:rPr>
        <w:t xml:space="preserve"> website. </w:t>
      </w:r>
      <w:r w:rsidR="00937AB5" w:rsidRPr="00047683">
        <w:rPr>
          <w:rFonts w:ascii="Times New Roman" w:hAnsi="Times New Roman" w:cs="Times New Roman"/>
          <w:sz w:val="24"/>
          <w:szCs w:val="24"/>
        </w:rPr>
        <w:t>This study analyzed c</w:t>
      </w:r>
      <w:r w:rsidR="00D3539B" w:rsidRPr="00047683">
        <w:rPr>
          <w:rFonts w:ascii="Times New Roman" w:hAnsi="Times New Roman" w:cs="Times New Roman"/>
          <w:sz w:val="24"/>
          <w:szCs w:val="24"/>
        </w:rPr>
        <w:t>onference proceedings from 2005 to 2009 because they are the five most recent years of proceedings that have been posted on the internet. Each year of the proceedings w</w:t>
      </w:r>
      <w:r w:rsidR="000E74FE" w:rsidRPr="00047683">
        <w:rPr>
          <w:rFonts w:ascii="Times New Roman" w:hAnsi="Times New Roman" w:cs="Times New Roman"/>
          <w:sz w:val="24"/>
          <w:szCs w:val="24"/>
        </w:rPr>
        <w:t>ere</w:t>
      </w:r>
      <w:r w:rsidR="00D3539B" w:rsidRPr="00047683">
        <w:rPr>
          <w:rFonts w:ascii="Times New Roman" w:hAnsi="Times New Roman" w:cs="Times New Roman"/>
          <w:sz w:val="24"/>
          <w:szCs w:val="24"/>
        </w:rPr>
        <w:t xml:space="preserve"> cross referenced with subsequent years of the </w:t>
      </w:r>
      <w:r w:rsidR="00047683">
        <w:rPr>
          <w:rFonts w:ascii="Times New Roman" w:hAnsi="Times New Roman" w:cs="Times New Roman"/>
          <w:i/>
          <w:sz w:val="24"/>
          <w:szCs w:val="24"/>
        </w:rPr>
        <w:t>JAE</w:t>
      </w:r>
      <w:r w:rsidR="00D3539B" w:rsidRPr="00047683">
        <w:rPr>
          <w:rFonts w:ascii="Times New Roman" w:hAnsi="Times New Roman" w:cs="Times New Roman"/>
          <w:sz w:val="24"/>
          <w:szCs w:val="24"/>
        </w:rPr>
        <w:t xml:space="preserve">. For example, the proceedings from 2005 were cross referenced with the </w:t>
      </w:r>
      <w:r w:rsidR="00047683">
        <w:rPr>
          <w:rFonts w:ascii="Times New Roman" w:hAnsi="Times New Roman" w:cs="Times New Roman"/>
          <w:i/>
          <w:sz w:val="24"/>
          <w:szCs w:val="24"/>
        </w:rPr>
        <w:t>JAE</w:t>
      </w:r>
      <w:r w:rsidR="00D3539B" w:rsidRPr="00047683">
        <w:rPr>
          <w:rFonts w:ascii="Times New Roman" w:hAnsi="Times New Roman" w:cs="Times New Roman"/>
          <w:sz w:val="24"/>
          <w:szCs w:val="24"/>
        </w:rPr>
        <w:t xml:space="preserve"> 2006(47), 2007(48), 2008(49), 2009(50), and 2010(51). This method of cross referencing was replicated for the 2006 through the 2009 conference proceedings.  Authors of conference papers that were not published in </w:t>
      </w:r>
      <w:r w:rsidR="00286D9C" w:rsidRPr="00047683">
        <w:rPr>
          <w:rFonts w:ascii="Times New Roman" w:hAnsi="Times New Roman" w:cs="Times New Roman"/>
          <w:sz w:val="24"/>
          <w:szCs w:val="24"/>
        </w:rPr>
        <w:t xml:space="preserve">the </w:t>
      </w:r>
      <w:r w:rsidR="00047683">
        <w:rPr>
          <w:rFonts w:ascii="Times New Roman" w:hAnsi="Times New Roman" w:cs="Times New Roman"/>
          <w:i/>
          <w:sz w:val="24"/>
          <w:szCs w:val="24"/>
        </w:rPr>
        <w:t>JAE</w:t>
      </w:r>
      <w:r w:rsidR="00286D9C" w:rsidRPr="00047683">
        <w:rPr>
          <w:rFonts w:ascii="Times New Roman" w:hAnsi="Times New Roman" w:cs="Times New Roman"/>
          <w:sz w:val="24"/>
          <w:szCs w:val="24"/>
        </w:rPr>
        <w:t xml:space="preserve"> </w:t>
      </w:r>
      <w:r w:rsidR="00D3539B" w:rsidRPr="00047683">
        <w:rPr>
          <w:rFonts w:ascii="Times New Roman" w:hAnsi="Times New Roman" w:cs="Times New Roman"/>
          <w:sz w:val="24"/>
          <w:szCs w:val="24"/>
        </w:rPr>
        <w:t xml:space="preserve">were contacted through email to determine if their paper was published in any other </w:t>
      </w:r>
      <w:r w:rsidR="000E74FE" w:rsidRPr="00047683">
        <w:rPr>
          <w:rFonts w:ascii="Times New Roman" w:hAnsi="Times New Roman" w:cs="Times New Roman"/>
          <w:sz w:val="24"/>
          <w:szCs w:val="24"/>
        </w:rPr>
        <w:t xml:space="preserve">peer-reviewed </w:t>
      </w:r>
      <w:r w:rsidR="00D3539B" w:rsidRPr="00047683">
        <w:rPr>
          <w:rFonts w:ascii="Times New Roman" w:hAnsi="Times New Roman" w:cs="Times New Roman"/>
          <w:sz w:val="24"/>
          <w:szCs w:val="24"/>
        </w:rPr>
        <w:t>journal.</w:t>
      </w:r>
      <w:r w:rsidR="005C7CA5" w:rsidRPr="00047683">
        <w:rPr>
          <w:rFonts w:ascii="Times New Roman" w:hAnsi="Times New Roman" w:cs="Times New Roman"/>
          <w:sz w:val="24"/>
          <w:szCs w:val="24"/>
        </w:rPr>
        <w:t xml:space="preserve"> </w:t>
      </w:r>
    </w:p>
    <w:p w:rsidR="00047683" w:rsidRDefault="00047683" w:rsidP="00047683">
      <w:pPr>
        <w:pStyle w:val="NoSpacing"/>
        <w:rPr>
          <w:rFonts w:ascii="Times New Roman" w:hAnsi="Times New Roman" w:cs="Times New Roman"/>
          <w:b/>
          <w:sz w:val="24"/>
          <w:szCs w:val="24"/>
        </w:rPr>
      </w:pPr>
    </w:p>
    <w:p w:rsidR="00D93D42" w:rsidRDefault="00786BA2" w:rsidP="00047683">
      <w:pPr>
        <w:pStyle w:val="NoSpacing"/>
        <w:jc w:val="center"/>
        <w:rPr>
          <w:rFonts w:ascii="Times New Roman" w:hAnsi="Times New Roman" w:cs="Times New Roman"/>
          <w:b/>
          <w:sz w:val="24"/>
          <w:szCs w:val="24"/>
        </w:rPr>
      </w:pPr>
      <w:r w:rsidRPr="00047683">
        <w:rPr>
          <w:rFonts w:ascii="Times New Roman" w:hAnsi="Times New Roman" w:cs="Times New Roman"/>
          <w:b/>
          <w:sz w:val="24"/>
          <w:szCs w:val="24"/>
        </w:rPr>
        <w:t>Results/</w:t>
      </w:r>
      <w:r w:rsidR="001A52B4" w:rsidRPr="00047683">
        <w:rPr>
          <w:rFonts w:ascii="Times New Roman" w:hAnsi="Times New Roman" w:cs="Times New Roman"/>
          <w:b/>
          <w:sz w:val="24"/>
          <w:szCs w:val="24"/>
        </w:rPr>
        <w:t>F</w:t>
      </w:r>
      <w:r w:rsidRPr="00047683">
        <w:rPr>
          <w:rFonts w:ascii="Times New Roman" w:hAnsi="Times New Roman" w:cs="Times New Roman"/>
          <w:b/>
          <w:sz w:val="24"/>
          <w:szCs w:val="24"/>
        </w:rPr>
        <w:t>indings</w:t>
      </w:r>
    </w:p>
    <w:p w:rsidR="00047683" w:rsidRPr="00047683" w:rsidRDefault="00047683" w:rsidP="00047683">
      <w:pPr>
        <w:pStyle w:val="NoSpacing"/>
        <w:jc w:val="center"/>
        <w:rPr>
          <w:rFonts w:ascii="Times New Roman" w:hAnsi="Times New Roman" w:cs="Times New Roman"/>
          <w:b/>
          <w:sz w:val="24"/>
          <w:szCs w:val="24"/>
        </w:rPr>
      </w:pPr>
    </w:p>
    <w:p w:rsidR="00255FC3" w:rsidRPr="00047683" w:rsidRDefault="00114D7F" w:rsidP="00047683">
      <w:pPr>
        <w:pStyle w:val="NoSpacing"/>
        <w:tabs>
          <w:tab w:val="left" w:pos="6750"/>
        </w:tabs>
        <w:rPr>
          <w:rFonts w:ascii="Times New Roman" w:hAnsi="Times New Roman" w:cs="Times New Roman"/>
          <w:sz w:val="24"/>
          <w:szCs w:val="24"/>
        </w:rPr>
      </w:pPr>
      <w:r w:rsidRPr="00047683">
        <w:rPr>
          <w:rFonts w:ascii="Times New Roman" w:hAnsi="Times New Roman" w:cs="Times New Roman"/>
          <w:sz w:val="24"/>
          <w:szCs w:val="24"/>
        </w:rPr>
        <w:t>Between 2005 and 2009, 25</w:t>
      </w:r>
      <w:r w:rsidR="009E18BD">
        <w:rPr>
          <w:rFonts w:ascii="Times New Roman" w:hAnsi="Times New Roman" w:cs="Times New Roman"/>
          <w:sz w:val="24"/>
          <w:szCs w:val="24"/>
        </w:rPr>
        <w:t>6</w:t>
      </w:r>
      <w:r w:rsidRPr="00047683">
        <w:rPr>
          <w:rFonts w:ascii="Times New Roman" w:hAnsi="Times New Roman" w:cs="Times New Roman"/>
          <w:sz w:val="24"/>
          <w:szCs w:val="24"/>
        </w:rPr>
        <w:t xml:space="preserve"> papers appear in the AAAE conference proceedings. </w:t>
      </w:r>
      <w:r w:rsidR="00DD16BE" w:rsidRPr="00047683">
        <w:rPr>
          <w:rFonts w:ascii="Times New Roman" w:hAnsi="Times New Roman" w:cs="Times New Roman"/>
          <w:sz w:val="24"/>
          <w:szCs w:val="24"/>
        </w:rPr>
        <w:t xml:space="preserve">One hundred </w:t>
      </w:r>
      <w:r w:rsidR="009E18BD">
        <w:rPr>
          <w:rFonts w:ascii="Times New Roman" w:hAnsi="Times New Roman" w:cs="Times New Roman"/>
          <w:sz w:val="24"/>
          <w:szCs w:val="24"/>
        </w:rPr>
        <w:t>nineteen (46</w:t>
      </w:r>
      <w:r w:rsidR="00DD16BE" w:rsidRPr="00047683">
        <w:rPr>
          <w:rFonts w:ascii="Times New Roman" w:hAnsi="Times New Roman" w:cs="Times New Roman"/>
          <w:sz w:val="24"/>
          <w:szCs w:val="24"/>
        </w:rPr>
        <w:t>.</w:t>
      </w:r>
      <w:r w:rsidR="009E18BD">
        <w:rPr>
          <w:rFonts w:ascii="Times New Roman" w:hAnsi="Times New Roman" w:cs="Times New Roman"/>
          <w:sz w:val="24"/>
          <w:szCs w:val="24"/>
        </w:rPr>
        <w:t>48</w:t>
      </w:r>
      <w:r w:rsidR="00867718" w:rsidRPr="00047683">
        <w:rPr>
          <w:rFonts w:ascii="Times New Roman" w:hAnsi="Times New Roman" w:cs="Times New Roman"/>
          <w:sz w:val="24"/>
          <w:szCs w:val="24"/>
        </w:rPr>
        <w:t xml:space="preserve">%) out of the </w:t>
      </w:r>
      <w:r w:rsidR="009E18BD">
        <w:rPr>
          <w:rFonts w:ascii="Times New Roman" w:hAnsi="Times New Roman" w:cs="Times New Roman"/>
          <w:sz w:val="24"/>
          <w:szCs w:val="24"/>
        </w:rPr>
        <w:t>256</w:t>
      </w:r>
      <w:r w:rsidR="00867718" w:rsidRPr="00047683">
        <w:rPr>
          <w:rFonts w:ascii="Times New Roman" w:hAnsi="Times New Roman" w:cs="Times New Roman"/>
          <w:sz w:val="24"/>
          <w:szCs w:val="24"/>
        </w:rPr>
        <w:t xml:space="preserve"> </w:t>
      </w:r>
      <w:r w:rsidRPr="00047683">
        <w:rPr>
          <w:rFonts w:ascii="Times New Roman" w:hAnsi="Times New Roman" w:cs="Times New Roman"/>
          <w:sz w:val="24"/>
          <w:szCs w:val="24"/>
        </w:rPr>
        <w:t xml:space="preserve">of the papers </w:t>
      </w:r>
      <w:r w:rsidR="00867718" w:rsidRPr="00047683">
        <w:rPr>
          <w:rFonts w:ascii="Times New Roman" w:hAnsi="Times New Roman" w:cs="Times New Roman"/>
          <w:sz w:val="24"/>
          <w:szCs w:val="24"/>
        </w:rPr>
        <w:t xml:space="preserve">were published in a peer-reviewed journal. </w:t>
      </w:r>
      <w:r w:rsidR="003133C5">
        <w:rPr>
          <w:rFonts w:ascii="Times New Roman" w:hAnsi="Times New Roman" w:cs="Times New Roman"/>
          <w:sz w:val="24"/>
          <w:szCs w:val="24"/>
        </w:rPr>
        <w:t xml:space="preserve"> A</w:t>
      </w:r>
      <w:r w:rsidR="00134D92">
        <w:rPr>
          <w:rFonts w:ascii="Times New Roman" w:hAnsi="Times New Roman" w:cs="Times New Roman"/>
          <w:sz w:val="24"/>
          <w:szCs w:val="24"/>
        </w:rPr>
        <w:t xml:space="preserve">t the </w:t>
      </w:r>
      <w:r w:rsidR="009E18BD">
        <w:rPr>
          <w:rFonts w:ascii="Times New Roman" w:hAnsi="Times New Roman" w:cs="Times New Roman"/>
          <w:sz w:val="24"/>
          <w:szCs w:val="24"/>
        </w:rPr>
        <w:lastRenderedPageBreak/>
        <w:t>time of submission there were 22(8.59</w:t>
      </w:r>
      <w:r w:rsidR="00134D92">
        <w:rPr>
          <w:rFonts w:ascii="Times New Roman" w:hAnsi="Times New Roman" w:cs="Times New Roman"/>
          <w:sz w:val="24"/>
          <w:szCs w:val="24"/>
        </w:rPr>
        <w:t xml:space="preserve">%) </w:t>
      </w:r>
      <w:r w:rsidR="008F1929">
        <w:rPr>
          <w:rFonts w:ascii="Times New Roman" w:hAnsi="Times New Roman" w:cs="Times New Roman"/>
          <w:sz w:val="24"/>
          <w:szCs w:val="24"/>
        </w:rPr>
        <w:t xml:space="preserve">conference papers that the </w:t>
      </w:r>
      <w:r w:rsidR="00134D92">
        <w:rPr>
          <w:rFonts w:ascii="Times New Roman" w:hAnsi="Times New Roman" w:cs="Times New Roman"/>
          <w:sz w:val="24"/>
          <w:szCs w:val="24"/>
        </w:rPr>
        <w:t>authors had not responded to</w:t>
      </w:r>
      <w:r w:rsidR="008F1929">
        <w:rPr>
          <w:rFonts w:ascii="Times New Roman" w:hAnsi="Times New Roman" w:cs="Times New Roman"/>
          <w:sz w:val="24"/>
          <w:szCs w:val="24"/>
        </w:rPr>
        <w:t xml:space="preserve"> requests for publication status</w:t>
      </w:r>
      <w:r w:rsidR="00134D92">
        <w:rPr>
          <w:rFonts w:ascii="Times New Roman" w:hAnsi="Times New Roman" w:cs="Times New Roman"/>
          <w:sz w:val="24"/>
          <w:szCs w:val="24"/>
        </w:rPr>
        <w:t xml:space="preserve">. </w:t>
      </w:r>
      <w:r w:rsidR="000E74FE" w:rsidRPr="00047683">
        <w:rPr>
          <w:rFonts w:ascii="Times New Roman" w:hAnsi="Times New Roman" w:cs="Times New Roman"/>
          <w:sz w:val="24"/>
          <w:szCs w:val="24"/>
        </w:rPr>
        <w:t>T</w:t>
      </w:r>
      <w:r w:rsidR="00255FC3" w:rsidRPr="00047683">
        <w:rPr>
          <w:rFonts w:ascii="Times New Roman" w:hAnsi="Times New Roman" w:cs="Times New Roman"/>
          <w:sz w:val="24"/>
          <w:szCs w:val="24"/>
        </w:rPr>
        <w:t>able</w:t>
      </w:r>
      <w:r w:rsidR="000E74FE" w:rsidRPr="00047683">
        <w:rPr>
          <w:rFonts w:ascii="Times New Roman" w:hAnsi="Times New Roman" w:cs="Times New Roman"/>
          <w:sz w:val="24"/>
          <w:szCs w:val="24"/>
        </w:rPr>
        <w:t xml:space="preserve"> 1</w:t>
      </w:r>
      <w:r w:rsidR="00255FC3" w:rsidRPr="00047683">
        <w:rPr>
          <w:rFonts w:ascii="Times New Roman" w:hAnsi="Times New Roman" w:cs="Times New Roman"/>
          <w:sz w:val="24"/>
          <w:szCs w:val="24"/>
        </w:rPr>
        <w:t xml:space="preserve"> below shows the </w:t>
      </w:r>
      <w:r w:rsidR="008F1929">
        <w:rPr>
          <w:rFonts w:ascii="Times New Roman" w:hAnsi="Times New Roman" w:cs="Times New Roman"/>
          <w:sz w:val="24"/>
          <w:szCs w:val="24"/>
        </w:rPr>
        <w:t>terminal publication of papers</w:t>
      </w:r>
      <w:r w:rsidR="00255FC3" w:rsidRPr="00047683">
        <w:rPr>
          <w:rFonts w:ascii="Times New Roman" w:hAnsi="Times New Roman" w:cs="Times New Roman"/>
          <w:sz w:val="24"/>
          <w:szCs w:val="24"/>
        </w:rPr>
        <w:t>.</w:t>
      </w:r>
      <w:r w:rsidR="00153F57" w:rsidRPr="00047683">
        <w:rPr>
          <w:rFonts w:ascii="Times New Roman" w:hAnsi="Times New Roman" w:cs="Times New Roman"/>
          <w:sz w:val="24"/>
          <w:szCs w:val="24"/>
        </w:rPr>
        <w:t xml:space="preserve"> </w:t>
      </w:r>
    </w:p>
    <w:p w:rsidR="00047683" w:rsidRDefault="00047683" w:rsidP="00047683">
      <w:pPr>
        <w:pStyle w:val="NoSpacing"/>
        <w:rPr>
          <w:rFonts w:ascii="Times New Roman" w:hAnsi="Times New Roman" w:cs="Times New Roman"/>
          <w:sz w:val="24"/>
          <w:szCs w:val="24"/>
        </w:rPr>
      </w:pPr>
    </w:p>
    <w:p w:rsidR="00D93D42" w:rsidRPr="00047683" w:rsidRDefault="001A52B4" w:rsidP="00047683">
      <w:pPr>
        <w:pStyle w:val="NoSpacing"/>
        <w:rPr>
          <w:rFonts w:ascii="Times New Roman" w:hAnsi="Times New Roman" w:cs="Times New Roman"/>
          <w:sz w:val="24"/>
          <w:szCs w:val="24"/>
        </w:rPr>
      </w:pPr>
      <w:r w:rsidRPr="00047683">
        <w:rPr>
          <w:rFonts w:ascii="Times New Roman" w:hAnsi="Times New Roman" w:cs="Times New Roman"/>
          <w:sz w:val="24"/>
          <w:szCs w:val="24"/>
        </w:rPr>
        <w:t>Table 1</w:t>
      </w:r>
    </w:p>
    <w:p w:rsidR="00471AD9" w:rsidRDefault="00194CE2" w:rsidP="00047683">
      <w:pPr>
        <w:pStyle w:val="NoSpacing"/>
        <w:rPr>
          <w:rFonts w:ascii="Times New Roman" w:hAnsi="Times New Roman" w:cs="Times New Roman"/>
          <w:i/>
          <w:sz w:val="24"/>
          <w:szCs w:val="24"/>
        </w:rPr>
      </w:pPr>
      <w:r>
        <w:rPr>
          <w:rFonts w:ascii="Times New Roman" w:hAnsi="Times New Roman" w:cs="Times New Roman"/>
          <w:i/>
          <w:sz w:val="24"/>
          <w:szCs w:val="24"/>
        </w:rPr>
        <w:t xml:space="preserve">Terminal Publication of </w:t>
      </w:r>
      <w:r w:rsidR="00114D7F" w:rsidRPr="00047683">
        <w:rPr>
          <w:rFonts w:ascii="Times New Roman" w:hAnsi="Times New Roman" w:cs="Times New Roman"/>
          <w:i/>
          <w:sz w:val="24"/>
          <w:szCs w:val="24"/>
        </w:rPr>
        <w:t>AAAE Conference Papers</w:t>
      </w:r>
    </w:p>
    <w:tbl>
      <w:tblPr>
        <w:tblW w:w="8748" w:type="dxa"/>
        <w:tblLayout w:type="fixed"/>
        <w:tblCellMar>
          <w:left w:w="0" w:type="dxa"/>
          <w:right w:w="0" w:type="dxa"/>
        </w:tblCellMar>
        <w:tblLook w:val="04A0"/>
      </w:tblPr>
      <w:tblGrid>
        <w:gridCol w:w="3708"/>
        <w:gridCol w:w="1440"/>
        <w:gridCol w:w="1800"/>
        <w:gridCol w:w="1800"/>
      </w:tblGrid>
      <w:tr w:rsidR="00471AD9" w:rsidRPr="001F7C3B" w:rsidTr="001F7C3B">
        <w:trPr>
          <w:trHeight w:hRule="exact" w:val="534"/>
        </w:trPr>
        <w:tc>
          <w:tcPr>
            <w:tcW w:w="3708" w:type="dxa"/>
            <w:shd w:val="clear" w:color="auto" w:fill="auto"/>
            <w:tcMar>
              <w:top w:w="21" w:type="dxa"/>
              <w:left w:w="108" w:type="dxa"/>
              <w:bottom w:w="0" w:type="dxa"/>
              <w:right w:w="108" w:type="dxa"/>
            </w:tcMar>
            <w:hideMark/>
          </w:tcPr>
          <w:p w:rsidR="00471AD9" w:rsidRPr="001F7C3B" w:rsidRDefault="00471AD9" w:rsidP="001F7C3B">
            <w:pPr>
              <w:rPr>
                <w:rFonts w:ascii="Times New Roman" w:hAnsi="Times New Roman" w:cs="Times New Roman"/>
                <w:sz w:val="20"/>
                <w:szCs w:val="20"/>
              </w:rPr>
            </w:pPr>
            <w:r w:rsidRPr="001F7C3B">
              <w:rPr>
                <w:rFonts w:ascii="Times New Roman" w:hAnsi="Times New Roman" w:cs="Times New Roman"/>
                <w:sz w:val="20"/>
                <w:szCs w:val="20"/>
              </w:rPr>
              <w:t>Publication Status</w:t>
            </w:r>
          </w:p>
        </w:tc>
        <w:tc>
          <w:tcPr>
            <w:tcW w:w="144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Frequency</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Percentage of Published Papers</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Overall Percentage of Papers</w:t>
            </w:r>
          </w:p>
        </w:tc>
      </w:tr>
      <w:tr w:rsidR="00471AD9" w:rsidRPr="001F7C3B" w:rsidTr="001F7C3B">
        <w:trPr>
          <w:trHeight w:hRule="exact" w:val="288"/>
        </w:trPr>
        <w:tc>
          <w:tcPr>
            <w:tcW w:w="3708" w:type="dxa"/>
            <w:shd w:val="clear" w:color="auto" w:fill="auto"/>
            <w:tcMar>
              <w:top w:w="21" w:type="dxa"/>
              <w:left w:w="108" w:type="dxa"/>
              <w:bottom w:w="0" w:type="dxa"/>
              <w:right w:w="108" w:type="dxa"/>
            </w:tcMar>
            <w:hideMark/>
          </w:tcPr>
          <w:p w:rsidR="00471AD9" w:rsidRPr="001F7C3B" w:rsidRDefault="00471AD9" w:rsidP="001F7C3B">
            <w:pPr>
              <w:rPr>
                <w:rFonts w:ascii="Times New Roman" w:hAnsi="Times New Roman" w:cs="Times New Roman"/>
                <w:sz w:val="20"/>
                <w:szCs w:val="20"/>
              </w:rPr>
            </w:pPr>
            <w:r w:rsidRPr="001F7C3B">
              <w:rPr>
                <w:rFonts w:ascii="Times New Roman" w:hAnsi="Times New Roman" w:cs="Times New Roman"/>
                <w:sz w:val="20"/>
                <w:szCs w:val="20"/>
              </w:rPr>
              <w:t>Total Published Elsewhere</w:t>
            </w:r>
          </w:p>
        </w:tc>
        <w:tc>
          <w:tcPr>
            <w:tcW w:w="144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119</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100.00</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46.48</w:t>
            </w:r>
          </w:p>
        </w:tc>
      </w:tr>
      <w:tr w:rsidR="00471AD9" w:rsidRPr="001F7C3B" w:rsidTr="001F7C3B">
        <w:trPr>
          <w:trHeight w:hRule="exact" w:val="288"/>
        </w:trPr>
        <w:tc>
          <w:tcPr>
            <w:tcW w:w="3708" w:type="dxa"/>
            <w:shd w:val="clear" w:color="auto" w:fill="auto"/>
            <w:tcMar>
              <w:top w:w="21" w:type="dxa"/>
              <w:left w:w="108" w:type="dxa"/>
              <w:bottom w:w="0" w:type="dxa"/>
              <w:right w:w="108" w:type="dxa"/>
            </w:tcMar>
            <w:hideMark/>
          </w:tcPr>
          <w:p w:rsidR="00471AD9" w:rsidRPr="001F7C3B" w:rsidRDefault="00471AD9" w:rsidP="001F7C3B">
            <w:pPr>
              <w:rPr>
                <w:rFonts w:ascii="Times New Roman" w:hAnsi="Times New Roman" w:cs="Times New Roman"/>
                <w:sz w:val="20"/>
                <w:szCs w:val="20"/>
              </w:rPr>
            </w:pPr>
            <w:r w:rsidRPr="001F7C3B">
              <w:rPr>
                <w:rFonts w:ascii="Times New Roman" w:hAnsi="Times New Roman" w:cs="Times New Roman"/>
                <w:sz w:val="20"/>
                <w:szCs w:val="20"/>
              </w:rPr>
              <w:t>Journal of Agricultural Education</w:t>
            </w:r>
          </w:p>
        </w:tc>
        <w:tc>
          <w:tcPr>
            <w:tcW w:w="144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88</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73.94</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34.37</w:t>
            </w:r>
          </w:p>
        </w:tc>
      </w:tr>
      <w:tr w:rsidR="00471AD9" w:rsidRPr="001F7C3B" w:rsidTr="001F7C3B">
        <w:trPr>
          <w:trHeight w:hRule="exact" w:val="288"/>
        </w:trPr>
        <w:tc>
          <w:tcPr>
            <w:tcW w:w="3708" w:type="dxa"/>
            <w:shd w:val="clear" w:color="auto" w:fill="auto"/>
            <w:tcMar>
              <w:top w:w="21" w:type="dxa"/>
              <w:left w:w="108" w:type="dxa"/>
              <w:bottom w:w="0" w:type="dxa"/>
              <w:right w:w="108" w:type="dxa"/>
            </w:tcMar>
            <w:hideMark/>
          </w:tcPr>
          <w:p w:rsidR="00471AD9" w:rsidRPr="001F7C3B" w:rsidRDefault="00471AD9" w:rsidP="001F7C3B">
            <w:pPr>
              <w:rPr>
                <w:rFonts w:ascii="Times New Roman" w:hAnsi="Times New Roman" w:cs="Times New Roman"/>
                <w:sz w:val="20"/>
                <w:szCs w:val="20"/>
              </w:rPr>
            </w:pPr>
            <w:r w:rsidRPr="001F7C3B">
              <w:rPr>
                <w:rFonts w:ascii="Times New Roman" w:hAnsi="Times New Roman" w:cs="Times New Roman"/>
                <w:sz w:val="20"/>
                <w:szCs w:val="20"/>
              </w:rPr>
              <w:t>NACTA Journal</w:t>
            </w:r>
          </w:p>
        </w:tc>
        <w:tc>
          <w:tcPr>
            <w:tcW w:w="144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8</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6.72</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3.12</w:t>
            </w:r>
          </w:p>
        </w:tc>
      </w:tr>
      <w:tr w:rsidR="00471AD9" w:rsidRPr="001F7C3B" w:rsidTr="001F7C3B">
        <w:trPr>
          <w:trHeight w:hRule="exact" w:val="288"/>
        </w:trPr>
        <w:tc>
          <w:tcPr>
            <w:tcW w:w="3708" w:type="dxa"/>
            <w:shd w:val="clear" w:color="auto" w:fill="auto"/>
            <w:tcMar>
              <w:top w:w="21" w:type="dxa"/>
              <w:left w:w="108" w:type="dxa"/>
              <w:bottom w:w="0" w:type="dxa"/>
              <w:right w:w="108" w:type="dxa"/>
            </w:tcMar>
            <w:hideMark/>
          </w:tcPr>
          <w:p w:rsidR="00471AD9" w:rsidRPr="001F7C3B" w:rsidRDefault="00471AD9" w:rsidP="001F7C3B">
            <w:pPr>
              <w:rPr>
                <w:rFonts w:ascii="Times New Roman" w:hAnsi="Times New Roman" w:cs="Times New Roman"/>
                <w:sz w:val="20"/>
                <w:szCs w:val="20"/>
              </w:rPr>
            </w:pPr>
            <w:r w:rsidRPr="001F7C3B">
              <w:rPr>
                <w:rFonts w:ascii="Times New Roman" w:hAnsi="Times New Roman" w:cs="Times New Roman"/>
                <w:sz w:val="20"/>
                <w:szCs w:val="20"/>
              </w:rPr>
              <w:t>Journal of Southern Agricultural Education</w:t>
            </w:r>
          </w:p>
        </w:tc>
        <w:tc>
          <w:tcPr>
            <w:tcW w:w="144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5</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4.20</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1.95</w:t>
            </w:r>
          </w:p>
        </w:tc>
      </w:tr>
      <w:tr w:rsidR="00471AD9" w:rsidRPr="001F7C3B" w:rsidTr="001F7C3B">
        <w:trPr>
          <w:trHeight w:hRule="exact" w:val="288"/>
        </w:trPr>
        <w:tc>
          <w:tcPr>
            <w:tcW w:w="3708" w:type="dxa"/>
            <w:shd w:val="clear" w:color="auto" w:fill="auto"/>
            <w:tcMar>
              <w:top w:w="21" w:type="dxa"/>
              <w:left w:w="108" w:type="dxa"/>
              <w:bottom w:w="0" w:type="dxa"/>
              <w:right w:w="108" w:type="dxa"/>
            </w:tcMar>
            <w:hideMark/>
          </w:tcPr>
          <w:p w:rsidR="00471AD9" w:rsidRPr="001F7C3B" w:rsidRDefault="00471AD9" w:rsidP="001F7C3B">
            <w:pPr>
              <w:rPr>
                <w:rFonts w:ascii="Times New Roman" w:hAnsi="Times New Roman" w:cs="Times New Roman"/>
                <w:sz w:val="20"/>
                <w:szCs w:val="20"/>
              </w:rPr>
            </w:pPr>
            <w:r w:rsidRPr="001F7C3B">
              <w:rPr>
                <w:rFonts w:ascii="Times New Roman" w:hAnsi="Times New Roman" w:cs="Times New Roman"/>
                <w:sz w:val="20"/>
                <w:szCs w:val="20"/>
              </w:rPr>
              <w:t>Career and Technical Education Research</w:t>
            </w:r>
          </w:p>
        </w:tc>
        <w:tc>
          <w:tcPr>
            <w:tcW w:w="144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4</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3.36</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1.56</w:t>
            </w:r>
          </w:p>
        </w:tc>
      </w:tr>
      <w:tr w:rsidR="00471AD9" w:rsidRPr="001F7C3B" w:rsidTr="001F7C3B">
        <w:trPr>
          <w:trHeight w:hRule="exact" w:val="288"/>
        </w:trPr>
        <w:tc>
          <w:tcPr>
            <w:tcW w:w="3708" w:type="dxa"/>
            <w:shd w:val="clear" w:color="auto" w:fill="auto"/>
            <w:tcMar>
              <w:top w:w="21" w:type="dxa"/>
              <w:left w:w="108" w:type="dxa"/>
              <w:bottom w:w="0" w:type="dxa"/>
              <w:right w:w="108" w:type="dxa"/>
            </w:tcMar>
            <w:hideMark/>
          </w:tcPr>
          <w:p w:rsidR="00471AD9" w:rsidRPr="001F7C3B" w:rsidRDefault="00471AD9" w:rsidP="001F7C3B">
            <w:pPr>
              <w:rPr>
                <w:rFonts w:ascii="Times New Roman" w:hAnsi="Times New Roman" w:cs="Times New Roman"/>
                <w:sz w:val="20"/>
                <w:szCs w:val="20"/>
              </w:rPr>
            </w:pPr>
            <w:r w:rsidRPr="001F7C3B">
              <w:rPr>
                <w:rFonts w:ascii="Times New Roman" w:hAnsi="Times New Roman" w:cs="Times New Roman"/>
                <w:sz w:val="20"/>
                <w:szCs w:val="20"/>
              </w:rPr>
              <w:t>Journal of Extension</w:t>
            </w:r>
          </w:p>
        </w:tc>
        <w:tc>
          <w:tcPr>
            <w:tcW w:w="144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4</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3.36</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1.56</w:t>
            </w:r>
          </w:p>
        </w:tc>
      </w:tr>
      <w:tr w:rsidR="00471AD9" w:rsidRPr="001F7C3B" w:rsidTr="001F7C3B">
        <w:trPr>
          <w:trHeight w:hRule="exact" w:val="288"/>
        </w:trPr>
        <w:tc>
          <w:tcPr>
            <w:tcW w:w="3708" w:type="dxa"/>
            <w:shd w:val="clear" w:color="auto" w:fill="auto"/>
            <w:tcMar>
              <w:top w:w="21" w:type="dxa"/>
              <w:left w:w="108" w:type="dxa"/>
              <w:bottom w:w="0" w:type="dxa"/>
              <w:right w:w="108" w:type="dxa"/>
            </w:tcMar>
            <w:hideMark/>
          </w:tcPr>
          <w:p w:rsidR="00471AD9" w:rsidRPr="001F7C3B" w:rsidRDefault="00471AD9" w:rsidP="001F7C3B">
            <w:pPr>
              <w:rPr>
                <w:rFonts w:ascii="Times New Roman" w:hAnsi="Times New Roman" w:cs="Times New Roman"/>
                <w:sz w:val="20"/>
                <w:szCs w:val="20"/>
              </w:rPr>
            </w:pPr>
            <w:r w:rsidRPr="001F7C3B">
              <w:rPr>
                <w:rFonts w:ascii="Times New Roman" w:hAnsi="Times New Roman" w:cs="Times New Roman"/>
                <w:sz w:val="20"/>
                <w:szCs w:val="20"/>
              </w:rPr>
              <w:t>Journal of Career and Technical Education</w:t>
            </w:r>
          </w:p>
        </w:tc>
        <w:tc>
          <w:tcPr>
            <w:tcW w:w="144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2</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1.68</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0.78</w:t>
            </w:r>
          </w:p>
        </w:tc>
      </w:tr>
      <w:tr w:rsidR="00471AD9" w:rsidRPr="001F7C3B" w:rsidTr="001F7C3B">
        <w:trPr>
          <w:trHeight w:hRule="exact" w:val="288"/>
        </w:trPr>
        <w:tc>
          <w:tcPr>
            <w:tcW w:w="3708" w:type="dxa"/>
            <w:shd w:val="clear" w:color="auto" w:fill="auto"/>
            <w:tcMar>
              <w:top w:w="21" w:type="dxa"/>
              <w:left w:w="108" w:type="dxa"/>
              <w:bottom w:w="0" w:type="dxa"/>
              <w:right w:w="108" w:type="dxa"/>
            </w:tcMar>
            <w:hideMark/>
          </w:tcPr>
          <w:p w:rsidR="00471AD9" w:rsidRPr="001F7C3B" w:rsidRDefault="00471AD9" w:rsidP="001F7C3B">
            <w:pPr>
              <w:rPr>
                <w:rFonts w:ascii="Times New Roman" w:hAnsi="Times New Roman" w:cs="Times New Roman"/>
                <w:sz w:val="20"/>
                <w:szCs w:val="20"/>
              </w:rPr>
            </w:pPr>
            <w:r w:rsidRPr="001F7C3B">
              <w:rPr>
                <w:rFonts w:ascii="Times New Roman" w:hAnsi="Times New Roman" w:cs="Times New Roman"/>
                <w:sz w:val="20"/>
                <w:szCs w:val="20"/>
              </w:rPr>
              <w:t>Journal of Applied Communications</w:t>
            </w:r>
          </w:p>
        </w:tc>
        <w:tc>
          <w:tcPr>
            <w:tcW w:w="144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2</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1.68</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0.78</w:t>
            </w:r>
          </w:p>
        </w:tc>
      </w:tr>
      <w:tr w:rsidR="00471AD9" w:rsidRPr="001F7C3B" w:rsidTr="001F7C3B">
        <w:trPr>
          <w:trHeight w:hRule="exact" w:val="288"/>
        </w:trPr>
        <w:tc>
          <w:tcPr>
            <w:tcW w:w="3708" w:type="dxa"/>
            <w:shd w:val="clear" w:color="auto" w:fill="auto"/>
            <w:tcMar>
              <w:top w:w="21" w:type="dxa"/>
              <w:left w:w="108" w:type="dxa"/>
              <w:bottom w:w="0" w:type="dxa"/>
              <w:right w:w="108" w:type="dxa"/>
            </w:tcMar>
            <w:hideMark/>
          </w:tcPr>
          <w:p w:rsidR="00471AD9" w:rsidRPr="001F7C3B" w:rsidRDefault="00471AD9" w:rsidP="001F7C3B">
            <w:pPr>
              <w:rPr>
                <w:rFonts w:ascii="Times New Roman" w:hAnsi="Times New Roman" w:cs="Times New Roman"/>
                <w:sz w:val="20"/>
                <w:szCs w:val="20"/>
              </w:rPr>
            </w:pPr>
            <w:r w:rsidRPr="001F7C3B">
              <w:rPr>
                <w:rFonts w:ascii="Times New Roman" w:hAnsi="Times New Roman" w:cs="Times New Roman"/>
                <w:sz w:val="20"/>
                <w:szCs w:val="20"/>
              </w:rPr>
              <w:t>Journal of Leadership Education</w:t>
            </w:r>
          </w:p>
        </w:tc>
        <w:tc>
          <w:tcPr>
            <w:tcW w:w="144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2</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1.68</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0.78</w:t>
            </w:r>
          </w:p>
        </w:tc>
      </w:tr>
      <w:tr w:rsidR="00471AD9" w:rsidRPr="001F7C3B" w:rsidTr="001F7C3B">
        <w:trPr>
          <w:trHeight w:hRule="exact" w:val="288"/>
        </w:trPr>
        <w:tc>
          <w:tcPr>
            <w:tcW w:w="3708" w:type="dxa"/>
            <w:shd w:val="clear" w:color="auto" w:fill="auto"/>
            <w:tcMar>
              <w:top w:w="21" w:type="dxa"/>
              <w:left w:w="108" w:type="dxa"/>
              <w:bottom w:w="0" w:type="dxa"/>
              <w:right w:w="108" w:type="dxa"/>
            </w:tcMar>
            <w:hideMark/>
          </w:tcPr>
          <w:p w:rsidR="00471AD9" w:rsidRPr="001F7C3B" w:rsidRDefault="00471AD9" w:rsidP="001F7C3B">
            <w:pPr>
              <w:rPr>
                <w:rFonts w:ascii="Times New Roman" w:hAnsi="Times New Roman" w:cs="Times New Roman"/>
                <w:sz w:val="20"/>
                <w:szCs w:val="20"/>
              </w:rPr>
            </w:pPr>
            <w:r w:rsidRPr="001F7C3B">
              <w:rPr>
                <w:rFonts w:ascii="Times New Roman" w:hAnsi="Times New Roman" w:cs="Times New Roman"/>
                <w:sz w:val="20"/>
                <w:szCs w:val="20"/>
              </w:rPr>
              <w:t>Book</w:t>
            </w:r>
          </w:p>
        </w:tc>
        <w:tc>
          <w:tcPr>
            <w:tcW w:w="144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1</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0.84</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0.39</w:t>
            </w:r>
          </w:p>
        </w:tc>
      </w:tr>
      <w:tr w:rsidR="00471AD9" w:rsidRPr="001F7C3B" w:rsidTr="001F7C3B">
        <w:trPr>
          <w:trHeight w:hRule="exact" w:val="288"/>
        </w:trPr>
        <w:tc>
          <w:tcPr>
            <w:tcW w:w="3708" w:type="dxa"/>
            <w:shd w:val="clear" w:color="auto" w:fill="auto"/>
            <w:tcMar>
              <w:top w:w="21" w:type="dxa"/>
              <w:left w:w="108" w:type="dxa"/>
              <w:bottom w:w="0" w:type="dxa"/>
              <w:right w:w="108" w:type="dxa"/>
            </w:tcMar>
            <w:hideMark/>
          </w:tcPr>
          <w:p w:rsidR="00471AD9" w:rsidRPr="001F7C3B" w:rsidRDefault="00471AD9" w:rsidP="001F7C3B">
            <w:pPr>
              <w:rPr>
                <w:rFonts w:ascii="Times New Roman" w:hAnsi="Times New Roman" w:cs="Times New Roman"/>
                <w:sz w:val="20"/>
                <w:szCs w:val="20"/>
              </w:rPr>
            </w:pPr>
            <w:r w:rsidRPr="001F7C3B">
              <w:rPr>
                <w:rFonts w:ascii="Times New Roman" w:hAnsi="Times New Roman" w:cs="Times New Roman"/>
                <w:sz w:val="20"/>
                <w:szCs w:val="20"/>
              </w:rPr>
              <w:t>Academic Exchange Quarterly</w:t>
            </w:r>
          </w:p>
        </w:tc>
        <w:tc>
          <w:tcPr>
            <w:tcW w:w="144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1</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0.84</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0.39</w:t>
            </w:r>
          </w:p>
        </w:tc>
      </w:tr>
      <w:tr w:rsidR="00471AD9" w:rsidRPr="001F7C3B" w:rsidTr="001F7C3B">
        <w:trPr>
          <w:trHeight w:hRule="exact" w:val="288"/>
        </w:trPr>
        <w:tc>
          <w:tcPr>
            <w:tcW w:w="3708" w:type="dxa"/>
            <w:shd w:val="clear" w:color="auto" w:fill="auto"/>
            <w:tcMar>
              <w:top w:w="21" w:type="dxa"/>
              <w:left w:w="108" w:type="dxa"/>
              <w:bottom w:w="0" w:type="dxa"/>
              <w:right w:w="108" w:type="dxa"/>
            </w:tcMar>
            <w:hideMark/>
          </w:tcPr>
          <w:p w:rsidR="00471AD9" w:rsidRPr="001F7C3B" w:rsidRDefault="00471AD9" w:rsidP="001F7C3B">
            <w:pPr>
              <w:rPr>
                <w:rFonts w:ascii="Times New Roman" w:hAnsi="Times New Roman" w:cs="Times New Roman"/>
                <w:sz w:val="20"/>
                <w:szCs w:val="20"/>
              </w:rPr>
            </w:pPr>
            <w:r w:rsidRPr="001F7C3B">
              <w:rPr>
                <w:rFonts w:ascii="Times New Roman" w:hAnsi="Times New Roman" w:cs="Times New Roman"/>
                <w:sz w:val="20"/>
                <w:szCs w:val="20"/>
              </w:rPr>
              <w:t>Journal of Academic and Business Ethics</w:t>
            </w:r>
          </w:p>
        </w:tc>
        <w:tc>
          <w:tcPr>
            <w:tcW w:w="144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1</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0.84</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0.39</w:t>
            </w:r>
          </w:p>
        </w:tc>
      </w:tr>
      <w:tr w:rsidR="00471AD9" w:rsidRPr="001F7C3B" w:rsidTr="001F7C3B">
        <w:trPr>
          <w:trHeight w:hRule="exact" w:val="288"/>
        </w:trPr>
        <w:tc>
          <w:tcPr>
            <w:tcW w:w="3708" w:type="dxa"/>
            <w:shd w:val="clear" w:color="auto" w:fill="auto"/>
            <w:tcMar>
              <w:top w:w="21" w:type="dxa"/>
              <w:left w:w="108" w:type="dxa"/>
              <w:bottom w:w="0" w:type="dxa"/>
              <w:right w:w="108" w:type="dxa"/>
            </w:tcMar>
            <w:hideMark/>
          </w:tcPr>
          <w:p w:rsidR="00471AD9" w:rsidRPr="001F7C3B" w:rsidRDefault="00471AD9" w:rsidP="001F7C3B">
            <w:pPr>
              <w:rPr>
                <w:rFonts w:ascii="Times New Roman" w:hAnsi="Times New Roman" w:cs="Times New Roman"/>
                <w:sz w:val="20"/>
                <w:szCs w:val="20"/>
              </w:rPr>
            </w:pPr>
            <w:r w:rsidRPr="001F7C3B">
              <w:rPr>
                <w:rFonts w:ascii="Times New Roman" w:hAnsi="Times New Roman" w:cs="Times New Roman"/>
                <w:sz w:val="20"/>
                <w:szCs w:val="20"/>
              </w:rPr>
              <w:t>Food Protection Trends</w:t>
            </w:r>
          </w:p>
        </w:tc>
        <w:tc>
          <w:tcPr>
            <w:tcW w:w="144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1</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0.84</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0.39</w:t>
            </w:r>
          </w:p>
        </w:tc>
      </w:tr>
      <w:tr w:rsidR="001F7C3B" w:rsidRPr="001F7C3B" w:rsidTr="001F7C3B">
        <w:trPr>
          <w:trHeight w:hRule="exact" w:val="288"/>
        </w:trPr>
        <w:tc>
          <w:tcPr>
            <w:tcW w:w="3708" w:type="dxa"/>
            <w:shd w:val="clear" w:color="auto" w:fill="auto"/>
            <w:tcMar>
              <w:top w:w="21" w:type="dxa"/>
              <w:left w:w="108" w:type="dxa"/>
              <w:bottom w:w="0" w:type="dxa"/>
              <w:right w:w="108" w:type="dxa"/>
            </w:tcMar>
            <w:hideMark/>
          </w:tcPr>
          <w:p w:rsidR="00471AD9" w:rsidRPr="001F7C3B" w:rsidRDefault="00471AD9" w:rsidP="001F7C3B">
            <w:pPr>
              <w:rPr>
                <w:rFonts w:ascii="Times New Roman" w:hAnsi="Times New Roman" w:cs="Times New Roman"/>
                <w:sz w:val="20"/>
                <w:szCs w:val="20"/>
              </w:rPr>
            </w:pPr>
            <w:r w:rsidRPr="001F7C3B">
              <w:rPr>
                <w:rFonts w:ascii="Times New Roman" w:hAnsi="Times New Roman" w:cs="Times New Roman"/>
                <w:sz w:val="20"/>
                <w:szCs w:val="20"/>
              </w:rPr>
              <w:t>Total Unpublished</w:t>
            </w:r>
          </w:p>
        </w:tc>
        <w:tc>
          <w:tcPr>
            <w:tcW w:w="144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115</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44.92</w:t>
            </w:r>
          </w:p>
        </w:tc>
      </w:tr>
      <w:tr w:rsidR="00471AD9" w:rsidRPr="001F7C3B" w:rsidTr="001F7C3B">
        <w:trPr>
          <w:trHeight w:hRule="exact" w:val="288"/>
        </w:trPr>
        <w:tc>
          <w:tcPr>
            <w:tcW w:w="3708" w:type="dxa"/>
            <w:shd w:val="clear" w:color="auto" w:fill="auto"/>
            <w:tcMar>
              <w:top w:w="21" w:type="dxa"/>
              <w:left w:w="108" w:type="dxa"/>
              <w:bottom w:w="0" w:type="dxa"/>
              <w:right w:w="108" w:type="dxa"/>
            </w:tcMar>
            <w:hideMark/>
          </w:tcPr>
          <w:p w:rsidR="00471AD9" w:rsidRPr="001F7C3B" w:rsidRDefault="00471AD9" w:rsidP="001F7C3B">
            <w:pPr>
              <w:rPr>
                <w:rFonts w:ascii="Times New Roman" w:hAnsi="Times New Roman" w:cs="Times New Roman"/>
                <w:sz w:val="20"/>
                <w:szCs w:val="20"/>
              </w:rPr>
            </w:pPr>
            <w:r w:rsidRPr="001F7C3B">
              <w:rPr>
                <w:rFonts w:ascii="Times New Roman" w:hAnsi="Times New Roman" w:cs="Times New Roman"/>
                <w:sz w:val="20"/>
                <w:szCs w:val="20"/>
              </w:rPr>
              <w:t>Undetermined</w:t>
            </w:r>
            <w:r w:rsidRPr="001F7C3B">
              <w:rPr>
                <w:rFonts w:ascii="Times New Roman" w:hAnsi="Times New Roman" w:cs="Times New Roman"/>
                <w:sz w:val="20"/>
                <w:szCs w:val="20"/>
                <w:vertAlign w:val="superscript"/>
              </w:rPr>
              <w:t>1</w:t>
            </w:r>
          </w:p>
        </w:tc>
        <w:tc>
          <w:tcPr>
            <w:tcW w:w="144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22</w:t>
            </w: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p>
        </w:tc>
        <w:tc>
          <w:tcPr>
            <w:tcW w:w="1800" w:type="dxa"/>
            <w:shd w:val="clear" w:color="auto" w:fill="auto"/>
            <w:tcMar>
              <w:top w:w="21" w:type="dxa"/>
              <w:left w:w="108" w:type="dxa"/>
              <w:bottom w:w="0" w:type="dxa"/>
              <w:right w:w="108" w:type="dxa"/>
            </w:tcMar>
            <w:vAlign w:val="center"/>
            <w:hideMark/>
          </w:tcPr>
          <w:p w:rsidR="00471AD9" w:rsidRPr="001F7C3B" w:rsidRDefault="00471AD9" w:rsidP="002E1C95">
            <w:pPr>
              <w:jc w:val="center"/>
              <w:rPr>
                <w:rFonts w:ascii="Times New Roman" w:hAnsi="Times New Roman" w:cs="Times New Roman"/>
                <w:sz w:val="20"/>
                <w:szCs w:val="20"/>
              </w:rPr>
            </w:pPr>
            <w:r w:rsidRPr="001F7C3B">
              <w:rPr>
                <w:rFonts w:ascii="Times New Roman" w:hAnsi="Times New Roman" w:cs="Times New Roman"/>
                <w:sz w:val="20"/>
                <w:szCs w:val="20"/>
              </w:rPr>
              <w:t>8.59</w:t>
            </w:r>
          </w:p>
        </w:tc>
      </w:tr>
    </w:tbl>
    <w:p w:rsidR="005E401F" w:rsidRPr="00550733" w:rsidRDefault="00550733" w:rsidP="00047683">
      <w:pPr>
        <w:pStyle w:val="NoSpacing"/>
        <w:rPr>
          <w:rFonts w:ascii="Times New Roman" w:hAnsi="Times New Roman" w:cs="Times New Roman"/>
          <w:sz w:val="24"/>
          <w:szCs w:val="24"/>
        </w:rPr>
      </w:pPr>
      <w:r>
        <w:rPr>
          <w:rFonts w:ascii="Times New Roman" w:hAnsi="Times New Roman" w:cs="Times New Roman"/>
          <w:sz w:val="24"/>
          <w:szCs w:val="24"/>
          <w:vertAlign w:val="superscript"/>
        </w:rPr>
        <w:t>1</w:t>
      </w:r>
      <w:r>
        <w:rPr>
          <w:rFonts w:ascii="Times New Roman" w:hAnsi="Times New Roman" w:cs="Times New Roman"/>
          <w:sz w:val="24"/>
          <w:szCs w:val="24"/>
        </w:rPr>
        <w:t>Authors are still being contacted to determine status of these papers.</w:t>
      </w:r>
    </w:p>
    <w:p w:rsidR="00515441" w:rsidRDefault="009E18BD" w:rsidP="00047683">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D93D42" w:rsidRDefault="00786BA2" w:rsidP="00047683">
      <w:pPr>
        <w:pStyle w:val="NoSpacing"/>
        <w:jc w:val="center"/>
        <w:rPr>
          <w:rFonts w:ascii="Times New Roman" w:hAnsi="Times New Roman" w:cs="Times New Roman"/>
          <w:b/>
          <w:sz w:val="24"/>
          <w:szCs w:val="24"/>
        </w:rPr>
      </w:pPr>
      <w:r w:rsidRPr="00047683">
        <w:rPr>
          <w:rFonts w:ascii="Times New Roman" w:hAnsi="Times New Roman" w:cs="Times New Roman"/>
          <w:b/>
          <w:sz w:val="24"/>
          <w:szCs w:val="24"/>
        </w:rPr>
        <w:t>Conclusions</w:t>
      </w:r>
    </w:p>
    <w:p w:rsidR="00047683" w:rsidRPr="00047683" w:rsidRDefault="00047683" w:rsidP="00047683">
      <w:pPr>
        <w:pStyle w:val="NoSpacing"/>
        <w:jc w:val="center"/>
        <w:rPr>
          <w:rFonts w:ascii="Times New Roman" w:hAnsi="Times New Roman" w:cs="Times New Roman"/>
          <w:b/>
          <w:sz w:val="24"/>
          <w:szCs w:val="24"/>
        </w:rPr>
      </w:pPr>
    </w:p>
    <w:p w:rsidR="00047683" w:rsidRDefault="00517E74" w:rsidP="00047683">
      <w:pPr>
        <w:pStyle w:val="NoSpacing"/>
        <w:rPr>
          <w:rFonts w:ascii="Times New Roman" w:hAnsi="Times New Roman" w:cs="Times New Roman"/>
          <w:sz w:val="24"/>
          <w:szCs w:val="24"/>
        </w:rPr>
      </w:pPr>
      <w:r>
        <w:rPr>
          <w:rFonts w:ascii="Times New Roman" w:hAnsi="Times New Roman" w:cs="Times New Roman"/>
          <w:sz w:val="24"/>
          <w:szCs w:val="24"/>
        </w:rPr>
        <w:t>An</w:t>
      </w:r>
      <w:r w:rsidR="000E74FE" w:rsidRPr="00047683">
        <w:rPr>
          <w:rFonts w:ascii="Times New Roman" w:hAnsi="Times New Roman" w:cs="Times New Roman"/>
          <w:sz w:val="24"/>
          <w:szCs w:val="24"/>
        </w:rPr>
        <w:t xml:space="preserve"> analysis of conference papers and journal articles revealed</w:t>
      </w:r>
      <w:r w:rsidR="00030E8D" w:rsidRPr="00047683">
        <w:rPr>
          <w:rFonts w:ascii="Times New Roman" w:hAnsi="Times New Roman" w:cs="Times New Roman"/>
          <w:sz w:val="24"/>
          <w:szCs w:val="24"/>
        </w:rPr>
        <w:t xml:space="preserve"> </w:t>
      </w:r>
      <w:r w:rsidR="00EB173D" w:rsidRPr="00047683">
        <w:rPr>
          <w:rFonts w:ascii="Times New Roman" w:hAnsi="Times New Roman" w:cs="Times New Roman"/>
          <w:sz w:val="24"/>
          <w:szCs w:val="24"/>
        </w:rPr>
        <w:t>that</w:t>
      </w:r>
      <w:r w:rsidR="008905CB">
        <w:rPr>
          <w:rFonts w:ascii="Times New Roman" w:hAnsi="Times New Roman" w:cs="Times New Roman"/>
          <w:sz w:val="24"/>
          <w:szCs w:val="24"/>
        </w:rPr>
        <w:t xml:space="preserve"> 46</w:t>
      </w:r>
      <w:r w:rsidR="00E85399" w:rsidRPr="00047683">
        <w:rPr>
          <w:rFonts w:ascii="Times New Roman" w:hAnsi="Times New Roman" w:cs="Times New Roman"/>
          <w:sz w:val="24"/>
          <w:szCs w:val="24"/>
        </w:rPr>
        <w:t>.</w:t>
      </w:r>
      <w:r w:rsidR="001776E2">
        <w:rPr>
          <w:rFonts w:ascii="Times New Roman" w:hAnsi="Times New Roman" w:cs="Times New Roman"/>
          <w:sz w:val="24"/>
          <w:szCs w:val="24"/>
        </w:rPr>
        <w:t>48</w:t>
      </w:r>
      <w:r w:rsidR="0007196E" w:rsidRPr="00047683">
        <w:rPr>
          <w:rFonts w:ascii="Times New Roman" w:hAnsi="Times New Roman" w:cs="Times New Roman"/>
          <w:sz w:val="24"/>
          <w:szCs w:val="24"/>
        </w:rPr>
        <w:t>% of the</w:t>
      </w:r>
      <w:r w:rsidR="00EB173D" w:rsidRPr="00047683">
        <w:rPr>
          <w:rFonts w:ascii="Times New Roman" w:hAnsi="Times New Roman" w:cs="Times New Roman"/>
          <w:sz w:val="24"/>
          <w:szCs w:val="24"/>
        </w:rPr>
        <w:t xml:space="preserve"> AAAE conference papers</w:t>
      </w:r>
      <w:r w:rsidR="0007196E" w:rsidRPr="00047683">
        <w:rPr>
          <w:rFonts w:ascii="Times New Roman" w:hAnsi="Times New Roman" w:cs="Times New Roman"/>
          <w:sz w:val="24"/>
          <w:szCs w:val="24"/>
        </w:rPr>
        <w:t xml:space="preserve"> from 2005-2010</w:t>
      </w:r>
      <w:r w:rsidR="00EB173D" w:rsidRPr="00047683">
        <w:rPr>
          <w:rFonts w:ascii="Times New Roman" w:hAnsi="Times New Roman" w:cs="Times New Roman"/>
          <w:sz w:val="24"/>
          <w:szCs w:val="24"/>
        </w:rPr>
        <w:t xml:space="preserve"> </w:t>
      </w:r>
      <w:r w:rsidR="00CA6B5D" w:rsidRPr="00047683">
        <w:rPr>
          <w:rFonts w:ascii="Times New Roman" w:hAnsi="Times New Roman" w:cs="Times New Roman"/>
          <w:sz w:val="24"/>
          <w:szCs w:val="24"/>
        </w:rPr>
        <w:t xml:space="preserve">were </w:t>
      </w:r>
      <w:r w:rsidR="0007196E" w:rsidRPr="00047683">
        <w:rPr>
          <w:rFonts w:ascii="Times New Roman" w:hAnsi="Times New Roman" w:cs="Times New Roman"/>
          <w:sz w:val="24"/>
          <w:szCs w:val="24"/>
        </w:rPr>
        <w:t xml:space="preserve">also </w:t>
      </w:r>
      <w:r w:rsidR="00EB173D" w:rsidRPr="00047683">
        <w:rPr>
          <w:rFonts w:ascii="Times New Roman" w:hAnsi="Times New Roman" w:cs="Times New Roman"/>
          <w:sz w:val="24"/>
          <w:szCs w:val="24"/>
        </w:rPr>
        <w:t xml:space="preserve">published in a </w:t>
      </w:r>
      <w:r w:rsidR="000E74FE" w:rsidRPr="00047683">
        <w:rPr>
          <w:rFonts w:ascii="Times New Roman" w:hAnsi="Times New Roman" w:cs="Times New Roman"/>
          <w:sz w:val="24"/>
          <w:szCs w:val="24"/>
        </w:rPr>
        <w:t xml:space="preserve">peer-reviewed </w:t>
      </w:r>
      <w:r w:rsidR="00EB173D" w:rsidRPr="00047683">
        <w:rPr>
          <w:rFonts w:ascii="Times New Roman" w:hAnsi="Times New Roman" w:cs="Times New Roman"/>
          <w:sz w:val="24"/>
          <w:szCs w:val="24"/>
        </w:rPr>
        <w:t>journal</w:t>
      </w:r>
      <w:r>
        <w:rPr>
          <w:rFonts w:ascii="Times New Roman" w:hAnsi="Times New Roman" w:cs="Times New Roman"/>
          <w:sz w:val="24"/>
          <w:szCs w:val="24"/>
        </w:rPr>
        <w:t xml:space="preserve"> or book</w:t>
      </w:r>
      <w:r w:rsidR="00EB173D" w:rsidRPr="00047683">
        <w:rPr>
          <w:rFonts w:ascii="Times New Roman" w:hAnsi="Times New Roman" w:cs="Times New Roman"/>
          <w:sz w:val="24"/>
          <w:szCs w:val="24"/>
        </w:rPr>
        <w:t xml:space="preserve">. </w:t>
      </w:r>
      <w:r w:rsidR="00C515CC" w:rsidRPr="00047683">
        <w:rPr>
          <w:rFonts w:ascii="Times New Roman" w:hAnsi="Times New Roman" w:cs="Times New Roman"/>
          <w:sz w:val="24"/>
          <w:szCs w:val="24"/>
        </w:rPr>
        <w:t>AAAE conference paper authors use</w:t>
      </w:r>
      <w:r w:rsidR="004E1524" w:rsidRPr="00047683">
        <w:rPr>
          <w:rFonts w:ascii="Times New Roman" w:hAnsi="Times New Roman" w:cs="Times New Roman"/>
          <w:sz w:val="24"/>
          <w:szCs w:val="24"/>
        </w:rPr>
        <w:t>d</w:t>
      </w:r>
      <w:r w:rsidR="00C515CC" w:rsidRPr="00047683">
        <w:rPr>
          <w:rFonts w:ascii="Times New Roman" w:hAnsi="Times New Roman" w:cs="Times New Roman"/>
          <w:sz w:val="24"/>
          <w:szCs w:val="24"/>
        </w:rPr>
        <w:t xml:space="preserve"> the </w:t>
      </w:r>
      <w:r w:rsidR="00047683">
        <w:rPr>
          <w:rFonts w:ascii="Times New Roman" w:hAnsi="Times New Roman" w:cs="Times New Roman"/>
          <w:i/>
          <w:sz w:val="24"/>
          <w:szCs w:val="24"/>
        </w:rPr>
        <w:t>JAE</w:t>
      </w:r>
      <w:r w:rsidR="00EB173D" w:rsidRPr="00047683">
        <w:rPr>
          <w:rFonts w:ascii="Times New Roman" w:hAnsi="Times New Roman" w:cs="Times New Roman"/>
          <w:sz w:val="24"/>
          <w:szCs w:val="24"/>
        </w:rPr>
        <w:t xml:space="preserve"> </w:t>
      </w:r>
      <w:r w:rsidR="00C515CC" w:rsidRPr="00047683">
        <w:rPr>
          <w:rFonts w:ascii="Times New Roman" w:hAnsi="Times New Roman" w:cs="Times New Roman"/>
          <w:sz w:val="24"/>
          <w:szCs w:val="24"/>
        </w:rPr>
        <w:t xml:space="preserve">as their </w:t>
      </w:r>
      <w:r w:rsidR="00EB173D" w:rsidRPr="00047683">
        <w:rPr>
          <w:rFonts w:ascii="Times New Roman" w:hAnsi="Times New Roman" w:cs="Times New Roman"/>
          <w:sz w:val="24"/>
          <w:szCs w:val="24"/>
        </w:rPr>
        <w:t xml:space="preserve">primary </w:t>
      </w:r>
      <w:r w:rsidR="00C515CC" w:rsidRPr="00047683">
        <w:rPr>
          <w:rFonts w:ascii="Times New Roman" w:hAnsi="Times New Roman" w:cs="Times New Roman"/>
          <w:sz w:val="24"/>
          <w:szCs w:val="24"/>
        </w:rPr>
        <w:t xml:space="preserve">avenue for publishing their conference papers in a peer-reviewed </w:t>
      </w:r>
      <w:r w:rsidR="00EB173D" w:rsidRPr="00047683">
        <w:rPr>
          <w:rFonts w:ascii="Times New Roman" w:hAnsi="Times New Roman" w:cs="Times New Roman"/>
          <w:sz w:val="24"/>
          <w:szCs w:val="24"/>
        </w:rPr>
        <w:t>journal</w:t>
      </w:r>
      <w:r w:rsidR="00153F57" w:rsidRPr="00047683">
        <w:rPr>
          <w:rFonts w:ascii="Times New Roman" w:hAnsi="Times New Roman" w:cs="Times New Roman"/>
          <w:sz w:val="24"/>
          <w:szCs w:val="24"/>
        </w:rPr>
        <w:t>, with one-third being published in that journal.</w:t>
      </w:r>
    </w:p>
    <w:p w:rsidR="00CC477A" w:rsidRPr="00047683" w:rsidRDefault="00CC477A" w:rsidP="00047683">
      <w:pPr>
        <w:pStyle w:val="NoSpacing"/>
        <w:rPr>
          <w:rFonts w:ascii="Times New Roman" w:hAnsi="Times New Roman" w:cs="Times New Roman"/>
          <w:sz w:val="24"/>
          <w:szCs w:val="24"/>
        </w:rPr>
      </w:pPr>
    </w:p>
    <w:p w:rsidR="00992C5C" w:rsidRDefault="00786BA2" w:rsidP="00047683">
      <w:pPr>
        <w:pStyle w:val="NoSpacing"/>
        <w:jc w:val="center"/>
        <w:rPr>
          <w:rFonts w:ascii="Times New Roman" w:hAnsi="Times New Roman" w:cs="Times New Roman"/>
          <w:sz w:val="24"/>
          <w:szCs w:val="24"/>
        </w:rPr>
      </w:pPr>
      <w:r w:rsidRPr="00047683">
        <w:rPr>
          <w:rFonts w:ascii="Times New Roman" w:hAnsi="Times New Roman" w:cs="Times New Roman"/>
          <w:b/>
          <w:sz w:val="24"/>
          <w:szCs w:val="24"/>
        </w:rPr>
        <w:t>Implications/</w:t>
      </w:r>
      <w:r w:rsidR="00030E8D" w:rsidRPr="00047683">
        <w:rPr>
          <w:rFonts w:ascii="Times New Roman" w:hAnsi="Times New Roman" w:cs="Times New Roman"/>
          <w:b/>
          <w:sz w:val="24"/>
          <w:szCs w:val="24"/>
        </w:rPr>
        <w:t>R</w:t>
      </w:r>
      <w:r w:rsidRPr="00047683">
        <w:rPr>
          <w:rFonts w:ascii="Times New Roman" w:hAnsi="Times New Roman" w:cs="Times New Roman"/>
          <w:b/>
          <w:sz w:val="24"/>
          <w:szCs w:val="24"/>
        </w:rPr>
        <w:t>ecommendations/</w:t>
      </w:r>
      <w:r w:rsidR="00030E8D" w:rsidRPr="00047683">
        <w:rPr>
          <w:rFonts w:ascii="Times New Roman" w:hAnsi="Times New Roman" w:cs="Times New Roman"/>
          <w:b/>
          <w:sz w:val="24"/>
          <w:szCs w:val="24"/>
        </w:rPr>
        <w:t>I</w:t>
      </w:r>
      <w:r w:rsidRPr="00047683">
        <w:rPr>
          <w:rFonts w:ascii="Times New Roman" w:hAnsi="Times New Roman" w:cs="Times New Roman"/>
          <w:b/>
          <w:sz w:val="24"/>
          <w:szCs w:val="24"/>
        </w:rPr>
        <w:t xml:space="preserve">mpact on </w:t>
      </w:r>
      <w:r w:rsidR="001A52B4" w:rsidRPr="00047683">
        <w:rPr>
          <w:rFonts w:ascii="Times New Roman" w:hAnsi="Times New Roman" w:cs="Times New Roman"/>
          <w:b/>
          <w:sz w:val="24"/>
          <w:szCs w:val="24"/>
        </w:rPr>
        <w:t>P</w:t>
      </w:r>
      <w:r w:rsidRPr="00047683">
        <w:rPr>
          <w:rFonts w:ascii="Times New Roman" w:hAnsi="Times New Roman" w:cs="Times New Roman"/>
          <w:b/>
          <w:sz w:val="24"/>
          <w:szCs w:val="24"/>
        </w:rPr>
        <w:t>rofession</w:t>
      </w:r>
      <w:r w:rsidR="0007196E" w:rsidRPr="00047683">
        <w:rPr>
          <w:rFonts w:ascii="Times New Roman" w:hAnsi="Times New Roman" w:cs="Times New Roman"/>
          <w:sz w:val="24"/>
          <w:szCs w:val="24"/>
        </w:rPr>
        <w:tab/>
      </w:r>
    </w:p>
    <w:p w:rsidR="00047683" w:rsidRPr="00047683" w:rsidRDefault="00047683" w:rsidP="00047683">
      <w:pPr>
        <w:pStyle w:val="NoSpacing"/>
        <w:jc w:val="center"/>
        <w:rPr>
          <w:rFonts w:ascii="Times New Roman" w:hAnsi="Times New Roman" w:cs="Times New Roman"/>
          <w:sz w:val="24"/>
          <w:szCs w:val="24"/>
        </w:rPr>
      </w:pPr>
    </w:p>
    <w:p w:rsidR="00083D80" w:rsidRDefault="00153F57" w:rsidP="00047683">
      <w:pPr>
        <w:pStyle w:val="NoSpacing"/>
        <w:rPr>
          <w:rFonts w:ascii="Times New Roman" w:hAnsi="Times New Roman" w:cs="Times New Roman"/>
          <w:sz w:val="24"/>
          <w:szCs w:val="24"/>
        </w:rPr>
      </w:pPr>
      <w:r w:rsidRPr="00047683">
        <w:rPr>
          <w:rFonts w:ascii="Times New Roman" w:hAnsi="Times New Roman" w:cs="Times New Roman"/>
          <w:sz w:val="24"/>
          <w:szCs w:val="24"/>
        </w:rPr>
        <w:t xml:space="preserve">This study sought only to explore the publication practices of AAAE members related to conference papers and journal articles. </w:t>
      </w:r>
      <w:r w:rsidR="00A43631" w:rsidRPr="00047683">
        <w:rPr>
          <w:rFonts w:ascii="Times New Roman" w:hAnsi="Times New Roman" w:cs="Times New Roman"/>
          <w:sz w:val="24"/>
          <w:szCs w:val="24"/>
        </w:rPr>
        <w:t xml:space="preserve">The following discussion is offered to provide some things to think about. There has been discussion about </w:t>
      </w:r>
      <w:r w:rsidR="006D27FF" w:rsidRPr="006D27FF">
        <w:rPr>
          <w:rFonts w:ascii="Times New Roman" w:hAnsi="Times New Roman" w:cs="Times New Roman"/>
          <w:i/>
          <w:sz w:val="24"/>
          <w:szCs w:val="24"/>
        </w:rPr>
        <w:t>rogue</w:t>
      </w:r>
      <w:r w:rsidR="00A43631" w:rsidRPr="00047683">
        <w:rPr>
          <w:rFonts w:ascii="Times New Roman" w:hAnsi="Times New Roman" w:cs="Times New Roman"/>
          <w:sz w:val="24"/>
          <w:szCs w:val="24"/>
        </w:rPr>
        <w:t xml:space="preserve"> literature versus </w:t>
      </w:r>
      <w:r w:rsidR="006D27FF" w:rsidRPr="006D27FF">
        <w:rPr>
          <w:rFonts w:ascii="Times New Roman" w:hAnsi="Times New Roman" w:cs="Times New Roman"/>
          <w:i/>
          <w:sz w:val="24"/>
          <w:szCs w:val="24"/>
        </w:rPr>
        <w:t>permanent</w:t>
      </w:r>
      <w:r w:rsidR="00A43631" w:rsidRPr="00047683">
        <w:rPr>
          <w:rFonts w:ascii="Times New Roman" w:hAnsi="Times New Roman" w:cs="Times New Roman"/>
          <w:sz w:val="24"/>
          <w:szCs w:val="24"/>
        </w:rPr>
        <w:t xml:space="preserve"> literature. The prevalence of the Internet and online publishing </w:t>
      </w:r>
      <w:r w:rsidR="00047683" w:rsidRPr="00047683">
        <w:rPr>
          <w:rFonts w:ascii="Times New Roman" w:hAnsi="Times New Roman" w:cs="Times New Roman"/>
          <w:sz w:val="24"/>
          <w:szCs w:val="24"/>
        </w:rPr>
        <w:t>has</w:t>
      </w:r>
      <w:r w:rsidR="005E401F" w:rsidRPr="00047683">
        <w:rPr>
          <w:rFonts w:ascii="Times New Roman" w:hAnsi="Times New Roman" w:cs="Times New Roman"/>
          <w:sz w:val="24"/>
          <w:szCs w:val="24"/>
        </w:rPr>
        <w:t xml:space="preserve"> moved th</w:t>
      </w:r>
      <w:r w:rsidR="00047683">
        <w:rPr>
          <w:rFonts w:ascii="Times New Roman" w:hAnsi="Times New Roman" w:cs="Times New Roman"/>
          <w:sz w:val="24"/>
          <w:szCs w:val="24"/>
        </w:rPr>
        <w:t>is</w:t>
      </w:r>
      <w:r w:rsidR="005E401F" w:rsidRPr="00047683">
        <w:rPr>
          <w:rFonts w:ascii="Times New Roman" w:hAnsi="Times New Roman" w:cs="Times New Roman"/>
          <w:sz w:val="24"/>
          <w:szCs w:val="24"/>
        </w:rPr>
        <w:t xml:space="preserve"> dichotomy from a black and whit</w:t>
      </w:r>
      <w:r w:rsidR="00517E74">
        <w:rPr>
          <w:rFonts w:ascii="Times New Roman" w:hAnsi="Times New Roman" w:cs="Times New Roman"/>
          <w:sz w:val="24"/>
          <w:szCs w:val="24"/>
        </w:rPr>
        <w:t>e issue to a very gra</w:t>
      </w:r>
      <w:r w:rsidR="005E401F" w:rsidRPr="00047683">
        <w:rPr>
          <w:rFonts w:ascii="Times New Roman" w:hAnsi="Times New Roman" w:cs="Times New Roman"/>
          <w:sz w:val="24"/>
          <w:szCs w:val="24"/>
        </w:rPr>
        <w:t xml:space="preserve">y issue, with both sets of research being readily available (www.jae-online.org and www.aaaeonline.org). </w:t>
      </w:r>
      <w:r w:rsidR="00992C5C" w:rsidRPr="00047683">
        <w:rPr>
          <w:rFonts w:ascii="Times New Roman" w:hAnsi="Times New Roman" w:cs="Times New Roman"/>
          <w:sz w:val="24"/>
          <w:szCs w:val="24"/>
        </w:rPr>
        <w:t>With just under half of AAAE papers being published in a journal, th</w:t>
      </w:r>
      <w:r w:rsidRPr="00047683">
        <w:rPr>
          <w:rFonts w:ascii="Times New Roman" w:hAnsi="Times New Roman" w:cs="Times New Roman"/>
          <w:sz w:val="24"/>
          <w:szCs w:val="24"/>
        </w:rPr>
        <w:t>ere exists considerable potential for accusations of unethical behavior. Although A</w:t>
      </w:r>
      <w:r w:rsidR="00047683" w:rsidRPr="00047683">
        <w:rPr>
          <w:rFonts w:ascii="Times New Roman" w:hAnsi="Times New Roman" w:cs="Times New Roman"/>
          <w:sz w:val="24"/>
          <w:szCs w:val="24"/>
        </w:rPr>
        <w:t>AAE has embraced this practice</w:t>
      </w:r>
      <w:r w:rsidR="00A43631" w:rsidRPr="00047683">
        <w:rPr>
          <w:rFonts w:ascii="Times New Roman" w:hAnsi="Times New Roman" w:cs="Times New Roman"/>
          <w:sz w:val="24"/>
          <w:szCs w:val="24"/>
        </w:rPr>
        <w:t xml:space="preserve">, AAAE members risk exposing themselves to accusations </w:t>
      </w:r>
      <w:r w:rsidR="00FB2525" w:rsidRPr="00047683">
        <w:rPr>
          <w:rFonts w:ascii="Times New Roman" w:hAnsi="Times New Roman" w:cs="Times New Roman"/>
          <w:sz w:val="24"/>
          <w:szCs w:val="24"/>
        </w:rPr>
        <w:t xml:space="preserve">of double publishing </w:t>
      </w:r>
      <w:r w:rsidR="00A43631" w:rsidRPr="00047683">
        <w:rPr>
          <w:rFonts w:ascii="Times New Roman" w:hAnsi="Times New Roman" w:cs="Times New Roman"/>
          <w:sz w:val="24"/>
          <w:szCs w:val="24"/>
        </w:rPr>
        <w:t>during the promotion and tenure process</w:t>
      </w:r>
      <w:r w:rsidR="00FB2525" w:rsidRPr="00047683">
        <w:rPr>
          <w:rFonts w:ascii="Times New Roman" w:hAnsi="Times New Roman" w:cs="Times New Roman"/>
          <w:sz w:val="24"/>
          <w:szCs w:val="24"/>
        </w:rPr>
        <w:t>.</w:t>
      </w:r>
      <w:r w:rsidR="000721DB" w:rsidRPr="00047683">
        <w:rPr>
          <w:rFonts w:ascii="Times New Roman" w:hAnsi="Times New Roman" w:cs="Times New Roman"/>
          <w:sz w:val="24"/>
          <w:szCs w:val="24"/>
        </w:rPr>
        <w:t xml:space="preserve"> </w:t>
      </w:r>
      <w:r w:rsidR="005E401F" w:rsidRPr="00047683">
        <w:rPr>
          <w:rFonts w:ascii="Times New Roman" w:hAnsi="Times New Roman" w:cs="Times New Roman"/>
          <w:sz w:val="24"/>
          <w:szCs w:val="24"/>
        </w:rPr>
        <w:t xml:space="preserve">Further research should compare titles and authors in matched research. Additionally, the actual content of the articles should be compared to determine the similarity of AAAE papers and matched journal articles. Future researchers are urged to undertake this process in a way </w:t>
      </w:r>
      <w:r w:rsidR="001F7C3B">
        <w:rPr>
          <w:rFonts w:ascii="Times New Roman" w:hAnsi="Times New Roman" w:cs="Times New Roman"/>
          <w:sz w:val="24"/>
          <w:szCs w:val="24"/>
        </w:rPr>
        <w:t>that informs the profession, without singling</w:t>
      </w:r>
      <w:r w:rsidR="005E401F" w:rsidRPr="00047683">
        <w:rPr>
          <w:rFonts w:ascii="Times New Roman" w:hAnsi="Times New Roman" w:cs="Times New Roman"/>
          <w:sz w:val="24"/>
          <w:szCs w:val="24"/>
        </w:rPr>
        <w:t xml:space="preserve"> out individual scholars.</w:t>
      </w:r>
    </w:p>
    <w:p w:rsidR="00471AD9" w:rsidRPr="00047683" w:rsidRDefault="00471AD9" w:rsidP="00047683">
      <w:pPr>
        <w:pStyle w:val="NoSpacing"/>
        <w:rPr>
          <w:rFonts w:ascii="Times New Roman" w:hAnsi="Times New Roman" w:cs="Times New Roman"/>
          <w:sz w:val="24"/>
          <w:szCs w:val="24"/>
        </w:rPr>
      </w:pPr>
    </w:p>
    <w:p w:rsidR="00D93D42" w:rsidRDefault="00786BA2" w:rsidP="00047683">
      <w:pPr>
        <w:pStyle w:val="NoSpacing"/>
        <w:jc w:val="center"/>
        <w:rPr>
          <w:rFonts w:ascii="Times New Roman" w:hAnsi="Times New Roman" w:cs="Times New Roman"/>
          <w:b/>
          <w:sz w:val="24"/>
          <w:szCs w:val="24"/>
        </w:rPr>
      </w:pPr>
      <w:r w:rsidRPr="00047683">
        <w:rPr>
          <w:rFonts w:ascii="Times New Roman" w:hAnsi="Times New Roman" w:cs="Times New Roman"/>
          <w:b/>
          <w:sz w:val="24"/>
          <w:szCs w:val="24"/>
        </w:rPr>
        <w:t>References</w:t>
      </w:r>
    </w:p>
    <w:p w:rsidR="00047683" w:rsidRPr="00047683" w:rsidRDefault="00047683" w:rsidP="00047683">
      <w:pPr>
        <w:pStyle w:val="NoSpacing"/>
        <w:rPr>
          <w:rFonts w:ascii="Times New Roman" w:hAnsi="Times New Roman" w:cs="Times New Roman"/>
          <w:b/>
          <w:sz w:val="24"/>
          <w:szCs w:val="24"/>
        </w:rPr>
      </w:pPr>
    </w:p>
    <w:p w:rsidR="00E13DDA" w:rsidRPr="00047683" w:rsidRDefault="00E13DDA" w:rsidP="00047683">
      <w:pPr>
        <w:pStyle w:val="NoSpacing"/>
        <w:ind w:left="360" w:hanging="360"/>
        <w:rPr>
          <w:rFonts w:ascii="Times New Roman" w:hAnsi="Times New Roman" w:cs="Times New Roman"/>
          <w:sz w:val="24"/>
          <w:szCs w:val="24"/>
        </w:rPr>
      </w:pPr>
      <w:r w:rsidRPr="00047683">
        <w:rPr>
          <w:rFonts w:ascii="Times New Roman" w:hAnsi="Times New Roman" w:cs="Times New Roman"/>
          <w:sz w:val="24"/>
          <w:szCs w:val="24"/>
        </w:rPr>
        <w:t>Björk</w:t>
      </w:r>
      <w:r w:rsidR="008E7261" w:rsidRPr="00047683">
        <w:rPr>
          <w:rFonts w:ascii="Times New Roman" w:hAnsi="Times New Roman" w:cs="Times New Roman"/>
          <w:sz w:val="24"/>
          <w:szCs w:val="24"/>
        </w:rPr>
        <w:t>, B</w:t>
      </w:r>
      <w:r w:rsidR="00223C87" w:rsidRPr="00047683">
        <w:rPr>
          <w:rFonts w:ascii="Times New Roman" w:hAnsi="Times New Roman" w:cs="Times New Roman"/>
          <w:sz w:val="24"/>
          <w:szCs w:val="24"/>
        </w:rPr>
        <w:t>.</w:t>
      </w:r>
      <w:r w:rsidRPr="00047683">
        <w:rPr>
          <w:rFonts w:ascii="Times New Roman" w:hAnsi="Times New Roman" w:cs="Times New Roman"/>
          <w:sz w:val="24"/>
          <w:szCs w:val="24"/>
        </w:rPr>
        <w:t xml:space="preserve"> C. (2004). Open access to scientific publications- an analy</w:t>
      </w:r>
      <w:r w:rsidR="00BE3FC4" w:rsidRPr="00047683">
        <w:rPr>
          <w:rFonts w:ascii="Times New Roman" w:hAnsi="Times New Roman" w:cs="Times New Roman"/>
          <w:sz w:val="24"/>
          <w:szCs w:val="24"/>
        </w:rPr>
        <w:t xml:space="preserve">sis of the barriers to </w:t>
      </w:r>
      <w:r w:rsidR="008E7261" w:rsidRPr="00047683">
        <w:rPr>
          <w:rFonts w:ascii="Times New Roman" w:hAnsi="Times New Roman" w:cs="Times New Roman"/>
          <w:sz w:val="24"/>
          <w:szCs w:val="24"/>
        </w:rPr>
        <w:t xml:space="preserve">change? </w:t>
      </w:r>
      <w:r w:rsidR="00786BA2" w:rsidRPr="00047683">
        <w:rPr>
          <w:rFonts w:ascii="Times New Roman" w:hAnsi="Times New Roman" w:cs="Times New Roman"/>
          <w:i/>
          <w:sz w:val="24"/>
          <w:szCs w:val="24"/>
        </w:rPr>
        <w:t>Information Research, 9</w:t>
      </w:r>
      <w:r w:rsidR="008E7261" w:rsidRPr="00047683">
        <w:rPr>
          <w:rFonts w:ascii="Times New Roman" w:hAnsi="Times New Roman" w:cs="Times New Roman"/>
          <w:sz w:val="24"/>
          <w:szCs w:val="24"/>
        </w:rPr>
        <w:t>(2)</w:t>
      </w:r>
      <w:r w:rsidR="008E5888" w:rsidRPr="00047683">
        <w:rPr>
          <w:rFonts w:ascii="Times New Roman" w:hAnsi="Times New Roman" w:cs="Times New Roman"/>
          <w:sz w:val="24"/>
          <w:szCs w:val="24"/>
        </w:rPr>
        <w:t>.</w:t>
      </w:r>
      <w:r w:rsidR="008E7261" w:rsidRPr="00047683">
        <w:rPr>
          <w:rFonts w:ascii="Times New Roman" w:hAnsi="Times New Roman" w:cs="Times New Roman"/>
          <w:sz w:val="24"/>
          <w:szCs w:val="24"/>
        </w:rPr>
        <w:t xml:space="preserve"> </w:t>
      </w:r>
      <w:r w:rsidR="00223C87" w:rsidRPr="00047683">
        <w:rPr>
          <w:rFonts w:ascii="Times New Roman" w:hAnsi="Times New Roman" w:cs="Times New Roman"/>
          <w:sz w:val="24"/>
          <w:szCs w:val="24"/>
        </w:rPr>
        <w:t xml:space="preserve">Retrieved from </w:t>
      </w:r>
      <w:r w:rsidR="008E7261" w:rsidRPr="00047683">
        <w:rPr>
          <w:rFonts w:ascii="Times New Roman" w:hAnsi="Times New Roman" w:cs="Times New Roman"/>
          <w:sz w:val="24"/>
          <w:szCs w:val="24"/>
        </w:rPr>
        <w:t>http://informationr.net/ir/9-2/paper170.html</w:t>
      </w:r>
    </w:p>
    <w:p w:rsidR="00047683" w:rsidRDefault="00047683" w:rsidP="00047683">
      <w:pPr>
        <w:pStyle w:val="NoSpacing"/>
        <w:ind w:left="360" w:hanging="360"/>
        <w:rPr>
          <w:rFonts w:ascii="Times New Roman" w:hAnsi="Times New Roman" w:cs="Times New Roman"/>
          <w:sz w:val="24"/>
          <w:szCs w:val="24"/>
        </w:rPr>
      </w:pPr>
    </w:p>
    <w:p w:rsidR="008E7261" w:rsidRPr="00047683" w:rsidRDefault="00721C20" w:rsidP="00047683">
      <w:pPr>
        <w:pStyle w:val="NoSpacing"/>
        <w:ind w:left="360" w:hanging="360"/>
        <w:rPr>
          <w:rFonts w:ascii="Times New Roman" w:hAnsi="Times New Roman" w:cs="Times New Roman"/>
          <w:sz w:val="24"/>
          <w:szCs w:val="24"/>
        </w:rPr>
      </w:pPr>
      <w:r w:rsidRPr="00047683">
        <w:rPr>
          <w:rFonts w:ascii="Times New Roman" w:hAnsi="Times New Roman" w:cs="Times New Roman"/>
          <w:sz w:val="24"/>
          <w:szCs w:val="24"/>
        </w:rPr>
        <w:t xml:space="preserve">Willinsky J. </w:t>
      </w:r>
      <w:r w:rsidR="00223C87" w:rsidRPr="00047683">
        <w:rPr>
          <w:rFonts w:ascii="Times New Roman" w:hAnsi="Times New Roman" w:cs="Times New Roman"/>
          <w:sz w:val="24"/>
          <w:szCs w:val="24"/>
        </w:rPr>
        <w:t xml:space="preserve">(2003). </w:t>
      </w:r>
      <w:r w:rsidRPr="00047683">
        <w:rPr>
          <w:rFonts w:ascii="Times New Roman" w:hAnsi="Times New Roman" w:cs="Times New Roman"/>
          <w:sz w:val="24"/>
          <w:szCs w:val="24"/>
        </w:rPr>
        <w:t xml:space="preserve">The nine flavours of open access scholarly publishing. </w:t>
      </w:r>
      <w:r w:rsidR="00786BA2" w:rsidRPr="00047683">
        <w:rPr>
          <w:rFonts w:ascii="Times New Roman" w:hAnsi="Times New Roman" w:cs="Times New Roman"/>
          <w:i/>
          <w:sz w:val="24"/>
          <w:szCs w:val="24"/>
        </w:rPr>
        <w:t>J</w:t>
      </w:r>
      <w:r w:rsidR="00047683">
        <w:rPr>
          <w:rFonts w:ascii="Times New Roman" w:hAnsi="Times New Roman" w:cs="Times New Roman"/>
          <w:i/>
          <w:sz w:val="24"/>
          <w:szCs w:val="24"/>
        </w:rPr>
        <w:t>ournal of P</w:t>
      </w:r>
      <w:r w:rsidR="00786BA2" w:rsidRPr="00047683">
        <w:rPr>
          <w:rFonts w:ascii="Times New Roman" w:hAnsi="Times New Roman" w:cs="Times New Roman"/>
          <w:i/>
          <w:sz w:val="24"/>
          <w:szCs w:val="24"/>
        </w:rPr>
        <w:t>ostgrad</w:t>
      </w:r>
      <w:r w:rsidR="00047683">
        <w:rPr>
          <w:rFonts w:ascii="Times New Roman" w:hAnsi="Times New Roman" w:cs="Times New Roman"/>
          <w:i/>
          <w:sz w:val="24"/>
          <w:szCs w:val="24"/>
        </w:rPr>
        <w:t>uate</w:t>
      </w:r>
      <w:r w:rsidR="00786BA2" w:rsidRPr="00047683">
        <w:rPr>
          <w:rFonts w:ascii="Times New Roman" w:hAnsi="Times New Roman" w:cs="Times New Roman"/>
          <w:i/>
          <w:sz w:val="24"/>
          <w:szCs w:val="24"/>
        </w:rPr>
        <w:t xml:space="preserve"> Med</w:t>
      </w:r>
      <w:r w:rsidR="00047683">
        <w:rPr>
          <w:rFonts w:ascii="Times New Roman" w:hAnsi="Times New Roman" w:cs="Times New Roman"/>
          <w:i/>
          <w:sz w:val="24"/>
          <w:szCs w:val="24"/>
        </w:rPr>
        <w:t>icine</w:t>
      </w:r>
      <w:r w:rsidR="00786BA2" w:rsidRPr="00047683">
        <w:rPr>
          <w:rFonts w:ascii="Times New Roman" w:hAnsi="Times New Roman" w:cs="Times New Roman"/>
          <w:i/>
          <w:sz w:val="24"/>
          <w:szCs w:val="24"/>
        </w:rPr>
        <w:t>, 49</w:t>
      </w:r>
      <w:r w:rsidR="0088116A">
        <w:rPr>
          <w:rFonts w:ascii="Times New Roman" w:hAnsi="Times New Roman" w:cs="Times New Roman"/>
          <w:sz w:val="24"/>
          <w:szCs w:val="24"/>
        </w:rPr>
        <w:t>(3)</w:t>
      </w:r>
      <w:r w:rsidR="00223C87" w:rsidRPr="00047683">
        <w:rPr>
          <w:rFonts w:ascii="Times New Roman" w:hAnsi="Times New Roman" w:cs="Times New Roman"/>
          <w:sz w:val="24"/>
          <w:szCs w:val="24"/>
        </w:rPr>
        <w:t>,</w:t>
      </w:r>
      <w:r w:rsidR="008E5888" w:rsidRPr="00047683">
        <w:rPr>
          <w:rFonts w:ascii="Times New Roman" w:hAnsi="Times New Roman" w:cs="Times New Roman"/>
          <w:sz w:val="24"/>
          <w:szCs w:val="24"/>
        </w:rPr>
        <w:t xml:space="preserve"> </w:t>
      </w:r>
      <w:r w:rsidRPr="00047683">
        <w:rPr>
          <w:rFonts w:ascii="Times New Roman" w:hAnsi="Times New Roman" w:cs="Times New Roman"/>
          <w:sz w:val="24"/>
          <w:szCs w:val="24"/>
        </w:rPr>
        <w:t>263-</w:t>
      </w:r>
      <w:r w:rsidR="00223C87" w:rsidRPr="00047683">
        <w:rPr>
          <w:rFonts w:ascii="Times New Roman" w:hAnsi="Times New Roman" w:cs="Times New Roman"/>
          <w:sz w:val="24"/>
          <w:szCs w:val="24"/>
        </w:rPr>
        <w:t>26</w:t>
      </w:r>
      <w:r w:rsidRPr="00047683">
        <w:rPr>
          <w:rFonts w:ascii="Times New Roman" w:hAnsi="Times New Roman" w:cs="Times New Roman"/>
          <w:sz w:val="24"/>
          <w:szCs w:val="24"/>
        </w:rPr>
        <w:t>7</w:t>
      </w:r>
      <w:r w:rsidR="00223C87" w:rsidRPr="00047683">
        <w:rPr>
          <w:rFonts w:ascii="Times New Roman" w:hAnsi="Times New Roman" w:cs="Times New Roman"/>
          <w:sz w:val="24"/>
          <w:szCs w:val="24"/>
        </w:rPr>
        <w:t>.</w:t>
      </w:r>
      <w:r w:rsidR="008E5888" w:rsidRPr="00047683">
        <w:rPr>
          <w:rFonts w:ascii="Times New Roman" w:hAnsi="Times New Roman" w:cs="Times New Roman"/>
          <w:sz w:val="24"/>
          <w:szCs w:val="24"/>
        </w:rPr>
        <w:t xml:space="preserve"> Retrieved from http://www.jpgmonline.com/text.asp?2003/49/3/263/1146</w:t>
      </w:r>
    </w:p>
    <w:p w:rsidR="00E13DDA" w:rsidRPr="00047683" w:rsidRDefault="00E13DDA" w:rsidP="00047683">
      <w:pPr>
        <w:pStyle w:val="NoSpacing"/>
        <w:rPr>
          <w:rFonts w:ascii="Times New Roman" w:hAnsi="Times New Roman" w:cs="Times New Roman"/>
          <w:sz w:val="24"/>
          <w:szCs w:val="24"/>
        </w:rPr>
      </w:pPr>
    </w:p>
    <w:p w:rsidR="00CC477A" w:rsidRPr="00047683" w:rsidRDefault="00CC477A" w:rsidP="00047683">
      <w:pPr>
        <w:pStyle w:val="NoSpacing"/>
        <w:rPr>
          <w:rFonts w:ascii="Times New Roman" w:hAnsi="Times New Roman" w:cs="Times New Roman"/>
          <w:sz w:val="24"/>
          <w:szCs w:val="24"/>
        </w:rPr>
      </w:pPr>
    </w:p>
    <w:sectPr w:rsidR="00CC477A" w:rsidRPr="00047683" w:rsidSect="00972D16">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2178" w:rsidRDefault="001B2178" w:rsidP="001B2178">
      <w:pPr>
        <w:spacing w:after="0" w:line="240" w:lineRule="auto"/>
      </w:pPr>
      <w:r>
        <w:separator/>
      </w:r>
    </w:p>
  </w:endnote>
  <w:endnote w:type="continuationSeparator" w:id="0">
    <w:p w:rsidR="001B2178" w:rsidRDefault="001B2178" w:rsidP="001B21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ＭＳ 明朝">
    <w:charset w:val="4E"/>
    <w:family w:val="auto"/>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78" w:rsidRDefault="001B217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78" w:rsidRDefault="001B217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78" w:rsidRDefault="001B217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2178" w:rsidRDefault="001B2178" w:rsidP="001B2178">
      <w:pPr>
        <w:spacing w:after="0" w:line="240" w:lineRule="auto"/>
      </w:pPr>
      <w:r>
        <w:separator/>
      </w:r>
    </w:p>
  </w:footnote>
  <w:footnote w:type="continuationSeparator" w:id="0">
    <w:p w:rsidR="001B2178" w:rsidRDefault="001B2178" w:rsidP="001B21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78" w:rsidRDefault="001B217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78" w:rsidRDefault="001B217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78" w:rsidRDefault="001B217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removePersonalInformation/>
  <w:removeDateAndTime/>
  <w:displayBackgroundShape/>
  <w:proofState w:spelling="clean" w:grammar="clean"/>
  <w:trackRevisions/>
  <w:defaultTabStop w:val="720"/>
  <w:characterSpacingControl w:val="doNotCompress"/>
  <w:hdrShapeDefaults>
    <o:shapedefaults v:ext="edit" spidmax="6145">
      <o:colormenu v:ext="edit" fillcolor="none [3212]"/>
    </o:shapedefaults>
  </w:hdrShapeDefaults>
  <w:footnotePr>
    <w:footnote w:id="-1"/>
    <w:footnote w:id="0"/>
  </w:footnotePr>
  <w:endnotePr>
    <w:endnote w:id="-1"/>
    <w:endnote w:id="0"/>
  </w:endnotePr>
  <w:compat/>
  <w:rsids>
    <w:rsidRoot w:val="000467D2"/>
    <w:rsid w:val="00004459"/>
    <w:rsid w:val="00030CCC"/>
    <w:rsid w:val="00030E8D"/>
    <w:rsid w:val="00031CC4"/>
    <w:rsid w:val="000467D2"/>
    <w:rsid w:val="00047683"/>
    <w:rsid w:val="00060A5F"/>
    <w:rsid w:val="0007196E"/>
    <w:rsid w:val="000721DB"/>
    <w:rsid w:val="00083D80"/>
    <w:rsid w:val="000B78A4"/>
    <w:rsid w:val="000E74FE"/>
    <w:rsid w:val="000F68DC"/>
    <w:rsid w:val="00114D7F"/>
    <w:rsid w:val="00134D92"/>
    <w:rsid w:val="00153F57"/>
    <w:rsid w:val="001570A8"/>
    <w:rsid w:val="00175D6B"/>
    <w:rsid w:val="001776E2"/>
    <w:rsid w:val="00194CE2"/>
    <w:rsid w:val="001A52B4"/>
    <w:rsid w:val="001B2178"/>
    <w:rsid w:val="001F7C3B"/>
    <w:rsid w:val="00223C87"/>
    <w:rsid w:val="00244C65"/>
    <w:rsid w:val="00255FC3"/>
    <w:rsid w:val="0027333D"/>
    <w:rsid w:val="00286D9C"/>
    <w:rsid w:val="002F734D"/>
    <w:rsid w:val="003133C5"/>
    <w:rsid w:val="00395E83"/>
    <w:rsid w:val="003D065D"/>
    <w:rsid w:val="003E07E9"/>
    <w:rsid w:val="003E0A42"/>
    <w:rsid w:val="003E5C6A"/>
    <w:rsid w:val="003F64AC"/>
    <w:rsid w:val="00402EAA"/>
    <w:rsid w:val="00410721"/>
    <w:rsid w:val="00456018"/>
    <w:rsid w:val="00461E35"/>
    <w:rsid w:val="004717E1"/>
    <w:rsid w:val="00471AD9"/>
    <w:rsid w:val="0047435D"/>
    <w:rsid w:val="00482D1C"/>
    <w:rsid w:val="004C1495"/>
    <w:rsid w:val="004E1524"/>
    <w:rsid w:val="00515441"/>
    <w:rsid w:val="00517E74"/>
    <w:rsid w:val="0052034A"/>
    <w:rsid w:val="00526F7C"/>
    <w:rsid w:val="005461D1"/>
    <w:rsid w:val="00550733"/>
    <w:rsid w:val="00557825"/>
    <w:rsid w:val="005645C4"/>
    <w:rsid w:val="00575C5C"/>
    <w:rsid w:val="005A1538"/>
    <w:rsid w:val="005B24AB"/>
    <w:rsid w:val="005C7CA5"/>
    <w:rsid w:val="005E401F"/>
    <w:rsid w:val="005F4BE8"/>
    <w:rsid w:val="00606E1A"/>
    <w:rsid w:val="006240F2"/>
    <w:rsid w:val="006C4BE1"/>
    <w:rsid w:val="006D27FF"/>
    <w:rsid w:val="00703737"/>
    <w:rsid w:val="00711040"/>
    <w:rsid w:val="00711259"/>
    <w:rsid w:val="00721C20"/>
    <w:rsid w:val="0073151A"/>
    <w:rsid w:val="00786BA2"/>
    <w:rsid w:val="007A7DC6"/>
    <w:rsid w:val="007E2F04"/>
    <w:rsid w:val="00803560"/>
    <w:rsid w:val="00867718"/>
    <w:rsid w:val="0088116A"/>
    <w:rsid w:val="008905CB"/>
    <w:rsid w:val="008E5888"/>
    <w:rsid w:val="008E7261"/>
    <w:rsid w:val="008F1929"/>
    <w:rsid w:val="00937AB5"/>
    <w:rsid w:val="0094479D"/>
    <w:rsid w:val="00951097"/>
    <w:rsid w:val="00972A36"/>
    <w:rsid w:val="00972D16"/>
    <w:rsid w:val="00992C5C"/>
    <w:rsid w:val="009A3982"/>
    <w:rsid w:val="009E18BD"/>
    <w:rsid w:val="00A43631"/>
    <w:rsid w:val="00A52899"/>
    <w:rsid w:val="00A72F06"/>
    <w:rsid w:val="00A84677"/>
    <w:rsid w:val="00AB2D13"/>
    <w:rsid w:val="00AC5892"/>
    <w:rsid w:val="00AD1D14"/>
    <w:rsid w:val="00B01E79"/>
    <w:rsid w:val="00B23D56"/>
    <w:rsid w:val="00B443E3"/>
    <w:rsid w:val="00B47F45"/>
    <w:rsid w:val="00B71C74"/>
    <w:rsid w:val="00B71CC3"/>
    <w:rsid w:val="00BE3FC4"/>
    <w:rsid w:val="00C515CC"/>
    <w:rsid w:val="00C51F91"/>
    <w:rsid w:val="00C864E5"/>
    <w:rsid w:val="00CA6B5D"/>
    <w:rsid w:val="00CB3D21"/>
    <w:rsid w:val="00CC477A"/>
    <w:rsid w:val="00CE3635"/>
    <w:rsid w:val="00D21617"/>
    <w:rsid w:val="00D3539B"/>
    <w:rsid w:val="00D36C06"/>
    <w:rsid w:val="00D545E4"/>
    <w:rsid w:val="00D630FF"/>
    <w:rsid w:val="00D75755"/>
    <w:rsid w:val="00D93D42"/>
    <w:rsid w:val="00D974BF"/>
    <w:rsid w:val="00DD16BE"/>
    <w:rsid w:val="00DD32C3"/>
    <w:rsid w:val="00E0005D"/>
    <w:rsid w:val="00E01311"/>
    <w:rsid w:val="00E13DDA"/>
    <w:rsid w:val="00E1403A"/>
    <w:rsid w:val="00E16494"/>
    <w:rsid w:val="00E43B8D"/>
    <w:rsid w:val="00E85399"/>
    <w:rsid w:val="00E93DF8"/>
    <w:rsid w:val="00EB173D"/>
    <w:rsid w:val="00F13C03"/>
    <w:rsid w:val="00F21868"/>
    <w:rsid w:val="00F333F1"/>
    <w:rsid w:val="00F37D17"/>
    <w:rsid w:val="00F406B5"/>
    <w:rsid w:val="00FA11B1"/>
    <w:rsid w:val="00FB2525"/>
    <w:rsid w:val="00FC4970"/>
    <w:rsid w:val="00FD573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C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1E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013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311"/>
    <w:rPr>
      <w:rFonts w:ascii="Tahoma" w:hAnsi="Tahoma" w:cs="Tahoma"/>
      <w:sz w:val="16"/>
      <w:szCs w:val="16"/>
    </w:rPr>
  </w:style>
  <w:style w:type="character" w:styleId="Hyperlink">
    <w:name w:val="Hyperlink"/>
    <w:basedOn w:val="DefaultParagraphFont"/>
    <w:uiPriority w:val="99"/>
    <w:unhideWhenUsed/>
    <w:rsid w:val="00E01311"/>
    <w:rPr>
      <w:color w:val="0000FF" w:themeColor="hyperlink"/>
      <w:u w:val="single"/>
    </w:rPr>
  </w:style>
  <w:style w:type="character" w:styleId="CommentReference">
    <w:name w:val="annotation reference"/>
    <w:basedOn w:val="DefaultParagraphFont"/>
    <w:uiPriority w:val="99"/>
    <w:semiHidden/>
    <w:unhideWhenUsed/>
    <w:rsid w:val="003E0A42"/>
    <w:rPr>
      <w:sz w:val="16"/>
      <w:szCs w:val="16"/>
    </w:rPr>
  </w:style>
  <w:style w:type="paragraph" w:styleId="CommentText">
    <w:name w:val="annotation text"/>
    <w:basedOn w:val="Normal"/>
    <w:link w:val="CommentTextChar"/>
    <w:uiPriority w:val="99"/>
    <w:semiHidden/>
    <w:unhideWhenUsed/>
    <w:rsid w:val="003E0A42"/>
    <w:pPr>
      <w:spacing w:line="240" w:lineRule="auto"/>
    </w:pPr>
    <w:rPr>
      <w:sz w:val="20"/>
      <w:szCs w:val="20"/>
    </w:rPr>
  </w:style>
  <w:style w:type="character" w:customStyle="1" w:styleId="CommentTextChar">
    <w:name w:val="Comment Text Char"/>
    <w:basedOn w:val="DefaultParagraphFont"/>
    <w:link w:val="CommentText"/>
    <w:uiPriority w:val="99"/>
    <w:semiHidden/>
    <w:rsid w:val="003E0A42"/>
    <w:rPr>
      <w:sz w:val="20"/>
      <w:szCs w:val="20"/>
    </w:rPr>
  </w:style>
  <w:style w:type="paragraph" w:styleId="CommentSubject">
    <w:name w:val="annotation subject"/>
    <w:basedOn w:val="CommentText"/>
    <w:next w:val="CommentText"/>
    <w:link w:val="CommentSubjectChar"/>
    <w:uiPriority w:val="99"/>
    <w:semiHidden/>
    <w:unhideWhenUsed/>
    <w:rsid w:val="003E0A42"/>
    <w:rPr>
      <w:b/>
      <w:bCs/>
    </w:rPr>
  </w:style>
  <w:style w:type="character" w:customStyle="1" w:styleId="CommentSubjectChar">
    <w:name w:val="Comment Subject Char"/>
    <w:basedOn w:val="CommentTextChar"/>
    <w:link w:val="CommentSubject"/>
    <w:uiPriority w:val="99"/>
    <w:semiHidden/>
    <w:rsid w:val="003E0A42"/>
    <w:rPr>
      <w:b/>
      <w:bCs/>
      <w:sz w:val="20"/>
      <w:szCs w:val="20"/>
    </w:rPr>
  </w:style>
  <w:style w:type="paragraph" w:styleId="NoSpacing">
    <w:name w:val="No Spacing"/>
    <w:uiPriority w:val="1"/>
    <w:qFormat/>
    <w:rsid w:val="005E401F"/>
    <w:pPr>
      <w:spacing w:after="0" w:line="240" w:lineRule="auto"/>
    </w:pPr>
  </w:style>
  <w:style w:type="character" w:styleId="FollowedHyperlink">
    <w:name w:val="FollowedHyperlink"/>
    <w:basedOn w:val="DefaultParagraphFont"/>
    <w:uiPriority w:val="99"/>
    <w:semiHidden/>
    <w:unhideWhenUsed/>
    <w:rsid w:val="00047683"/>
    <w:rPr>
      <w:color w:val="800080" w:themeColor="followedHyperlink"/>
      <w:u w:val="single"/>
    </w:rPr>
  </w:style>
  <w:style w:type="paragraph" w:styleId="Header">
    <w:name w:val="header"/>
    <w:basedOn w:val="Normal"/>
    <w:link w:val="HeaderChar"/>
    <w:uiPriority w:val="99"/>
    <w:unhideWhenUsed/>
    <w:rsid w:val="001B21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2178"/>
  </w:style>
  <w:style w:type="paragraph" w:styleId="Footer">
    <w:name w:val="footer"/>
    <w:basedOn w:val="Normal"/>
    <w:link w:val="FooterChar"/>
    <w:uiPriority w:val="99"/>
    <w:unhideWhenUsed/>
    <w:rsid w:val="001B21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217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C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1E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013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311"/>
    <w:rPr>
      <w:rFonts w:ascii="Tahoma" w:hAnsi="Tahoma" w:cs="Tahoma"/>
      <w:sz w:val="16"/>
      <w:szCs w:val="16"/>
    </w:rPr>
  </w:style>
  <w:style w:type="character" w:styleId="Hyperlink">
    <w:name w:val="Hyperlink"/>
    <w:basedOn w:val="DefaultParagraphFont"/>
    <w:uiPriority w:val="99"/>
    <w:unhideWhenUsed/>
    <w:rsid w:val="00E01311"/>
    <w:rPr>
      <w:color w:val="0000FF" w:themeColor="hyperlink"/>
      <w:u w:val="single"/>
    </w:rPr>
  </w:style>
  <w:style w:type="character" w:styleId="CommentReference">
    <w:name w:val="annotation reference"/>
    <w:basedOn w:val="DefaultParagraphFont"/>
    <w:uiPriority w:val="99"/>
    <w:semiHidden/>
    <w:unhideWhenUsed/>
    <w:rsid w:val="003E0A42"/>
    <w:rPr>
      <w:sz w:val="16"/>
      <w:szCs w:val="16"/>
    </w:rPr>
  </w:style>
  <w:style w:type="paragraph" w:styleId="CommentText">
    <w:name w:val="annotation text"/>
    <w:basedOn w:val="Normal"/>
    <w:link w:val="CommentTextChar"/>
    <w:uiPriority w:val="99"/>
    <w:semiHidden/>
    <w:unhideWhenUsed/>
    <w:rsid w:val="003E0A42"/>
    <w:pPr>
      <w:spacing w:line="240" w:lineRule="auto"/>
    </w:pPr>
    <w:rPr>
      <w:sz w:val="20"/>
      <w:szCs w:val="20"/>
    </w:rPr>
  </w:style>
  <w:style w:type="character" w:customStyle="1" w:styleId="CommentTextChar">
    <w:name w:val="Comment Text Char"/>
    <w:basedOn w:val="DefaultParagraphFont"/>
    <w:link w:val="CommentText"/>
    <w:uiPriority w:val="99"/>
    <w:semiHidden/>
    <w:rsid w:val="003E0A42"/>
    <w:rPr>
      <w:sz w:val="20"/>
      <w:szCs w:val="20"/>
    </w:rPr>
  </w:style>
  <w:style w:type="paragraph" w:styleId="CommentSubject">
    <w:name w:val="annotation subject"/>
    <w:basedOn w:val="CommentText"/>
    <w:next w:val="CommentText"/>
    <w:link w:val="CommentSubjectChar"/>
    <w:uiPriority w:val="99"/>
    <w:semiHidden/>
    <w:unhideWhenUsed/>
    <w:rsid w:val="003E0A42"/>
    <w:rPr>
      <w:b/>
      <w:bCs/>
    </w:rPr>
  </w:style>
  <w:style w:type="character" w:customStyle="1" w:styleId="CommentSubjectChar">
    <w:name w:val="Comment Subject Char"/>
    <w:basedOn w:val="CommentTextChar"/>
    <w:link w:val="CommentSubject"/>
    <w:uiPriority w:val="99"/>
    <w:semiHidden/>
    <w:rsid w:val="003E0A42"/>
    <w:rPr>
      <w:b/>
      <w:bCs/>
      <w:sz w:val="20"/>
      <w:szCs w:val="20"/>
    </w:rPr>
  </w:style>
  <w:style w:type="paragraph" w:styleId="NoSpacing">
    <w:name w:val="No Spacing"/>
    <w:uiPriority w:val="1"/>
    <w:qFormat/>
    <w:rsid w:val="005E401F"/>
    <w:pPr>
      <w:spacing w:after="0" w:line="240" w:lineRule="auto"/>
    </w:pPr>
  </w:style>
  <w:style w:type="character" w:styleId="FollowedHyperlink">
    <w:name w:val="FollowedHyperlink"/>
    <w:basedOn w:val="DefaultParagraphFont"/>
    <w:uiPriority w:val="99"/>
    <w:semiHidden/>
    <w:unhideWhenUsed/>
    <w:rsid w:val="00047683"/>
    <w:rPr>
      <w:color w:val="800080" w:themeColor="followedHyperlink"/>
      <w:u w:val="single"/>
    </w:rPr>
  </w:style>
  <w:style w:type="paragraph" w:styleId="Header">
    <w:name w:val="header"/>
    <w:basedOn w:val="Normal"/>
    <w:link w:val="HeaderChar"/>
    <w:uiPriority w:val="99"/>
    <w:unhideWhenUsed/>
    <w:rsid w:val="001B21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2178"/>
  </w:style>
  <w:style w:type="paragraph" w:styleId="Footer">
    <w:name w:val="footer"/>
    <w:basedOn w:val="Normal"/>
    <w:link w:val="FooterChar"/>
    <w:uiPriority w:val="99"/>
    <w:unhideWhenUsed/>
    <w:rsid w:val="001B21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2178"/>
  </w:style>
</w:styles>
</file>

<file path=word/webSettings.xml><?xml version="1.0" encoding="utf-8"?>
<w:webSettings xmlns:r="http://schemas.openxmlformats.org/officeDocument/2006/relationships" xmlns:w="http://schemas.openxmlformats.org/wordprocessingml/2006/main">
  <w:divs>
    <w:div w:id="119924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972</Words>
  <Characters>5546</Characters>
  <Application>Microsoft Office Word</Application>
  <DocSecurity>0</DocSecurity>
  <Lines>46</Lines>
  <Paragraphs>13</Paragraphs>
  <ScaleCrop>false</ScaleCrop>
  <Company/>
  <LinksUpToDate>false</LinksUpToDate>
  <CharactersWithSpaces>6505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2011-02-22T15:42:00Z</dcterms:created>
  <dcterms:modified xsi:type="dcterms:W3CDTF">2011-02-22T16:11:00Z</dcterms:modified>
</cp:coreProperties>
</file>