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344" w:rsidRDefault="00577950" w:rsidP="00577950">
      <w:pPr>
        <w:jc w:val="right"/>
      </w:pPr>
      <w:r>
        <w:t>Research</w:t>
      </w:r>
    </w:p>
    <w:p w:rsidR="00421344" w:rsidRDefault="00421344" w:rsidP="007B4992">
      <w:pPr>
        <w:jc w:val="center"/>
      </w:pPr>
    </w:p>
    <w:p w:rsidR="00421344" w:rsidRDefault="00421344" w:rsidP="007B4992">
      <w:pPr>
        <w:jc w:val="center"/>
      </w:pPr>
    </w:p>
    <w:p w:rsidR="00421344" w:rsidRDefault="00421344" w:rsidP="00421344"/>
    <w:p w:rsidR="00421344" w:rsidRDefault="00421344" w:rsidP="007B4992">
      <w:pPr>
        <w:jc w:val="center"/>
      </w:pPr>
    </w:p>
    <w:p w:rsidR="00421344" w:rsidRPr="00421344" w:rsidRDefault="00421344" w:rsidP="00421344">
      <w:pPr>
        <w:jc w:val="center"/>
      </w:pPr>
      <w:r w:rsidRPr="00421344">
        <w:t>Extreme Agricultural Education: Identifying Innovative Agricultural Education Programs That Address New Markets</w:t>
      </w:r>
    </w:p>
    <w:p w:rsidR="00421344" w:rsidRPr="00421344" w:rsidRDefault="00421344" w:rsidP="00421344">
      <w:pPr>
        <w:jc w:val="center"/>
      </w:pPr>
    </w:p>
    <w:p w:rsidR="00421344" w:rsidRDefault="00421344" w:rsidP="007B4992">
      <w:pPr>
        <w:jc w:val="center"/>
      </w:pPr>
    </w:p>
    <w:p w:rsidR="00FF617B" w:rsidRDefault="00FF617B" w:rsidP="007B4992">
      <w:pPr>
        <w:jc w:val="center"/>
      </w:pPr>
      <w:r>
        <w:t>Bart Gill</w:t>
      </w:r>
    </w:p>
    <w:p w:rsidR="00421344" w:rsidRDefault="00421344" w:rsidP="007B4992">
      <w:pPr>
        <w:jc w:val="center"/>
      </w:pPr>
      <w:r>
        <w:t>John Rayfield</w:t>
      </w:r>
    </w:p>
    <w:p w:rsidR="00421344" w:rsidRDefault="00421344" w:rsidP="007B4992">
      <w:pPr>
        <w:jc w:val="center"/>
      </w:pPr>
      <w:r>
        <w:t>Tim Murphy</w:t>
      </w:r>
    </w:p>
    <w:p w:rsidR="00421344" w:rsidRDefault="00421344" w:rsidP="007B4992">
      <w:pPr>
        <w:jc w:val="center"/>
      </w:pPr>
      <w:r>
        <w:t>Gary Briers</w:t>
      </w:r>
    </w:p>
    <w:p w:rsidR="00421344" w:rsidRDefault="00421344" w:rsidP="007B4992">
      <w:pPr>
        <w:jc w:val="center"/>
      </w:pPr>
      <w:r>
        <w:t>Julie Harlin</w:t>
      </w:r>
    </w:p>
    <w:p w:rsidR="00421344" w:rsidRDefault="00421344" w:rsidP="007B4992">
      <w:pPr>
        <w:jc w:val="center"/>
      </w:pPr>
      <w:r>
        <w:t>Alvin Larke</w:t>
      </w:r>
    </w:p>
    <w:p w:rsidR="00421344" w:rsidRDefault="00421344" w:rsidP="007B4992">
      <w:pPr>
        <w:jc w:val="center"/>
      </w:pPr>
    </w:p>
    <w:p w:rsidR="00421344" w:rsidRDefault="00421344"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FF617B" w:rsidRDefault="00FF617B" w:rsidP="007B4992">
      <w:pPr>
        <w:jc w:val="center"/>
      </w:pPr>
    </w:p>
    <w:p w:rsidR="00421344" w:rsidRDefault="00421344" w:rsidP="007B4992">
      <w:pPr>
        <w:jc w:val="center"/>
      </w:pPr>
    </w:p>
    <w:p w:rsidR="00421344" w:rsidRDefault="00421344" w:rsidP="007B4992">
      <w:pPr>
        <w:jc w:val="center"/>
      </w:pPr>
      <w:r>
        <w:t>Agricultural Leadership, Education and Communications</w:t>
      </w:r>
    </w:p>
    <w:p w:rsidR="00421344" w:rsidRDefault="00421344" w:rsidP="007B4992">
      <w:pPr>
        <w:jc w:val="center"/>
      </w:pPr>
      <w:r>
        <w:t>Texas A&amp;M University</w:t>
      </w:r>
    </w:p>
    <w:p w:rsidR="00421344" w:rsidRDefault="00FF617B" w:rsidP="007B4992">
      <w:pPr>
        <w:jc w:val="center"/>
      </w:pPr>
      <w:r>
        <w:t>131</w:t>
      </w:r>
      <w:r w:rsidR="00421344">
        <w:t xml:space="preserve"> </w:t>
      </w:r>
      <w:proofErr w:type="spellStart"/>
      <w:r w:rsidR="00421344">
        <w:t>Scoates</w:t>
      </w:r>
      <w:proofErr w:type="spellEnd"/>
      <w:r w:rsidR="00421344">
        <w:t xml:space="preserve"> Hall</w:t>
      </w:r>
    </w:p>
    <w:p w:rsidR="00421344" w:rsidRDefault="00421344" w:rsidP="007B4992">
      <w:pPr>
        <w:jc w:val="center"/>
      </w:pPr>
      <w:r>
        <w:t>MS 2116 TAMU</w:t>
      </w:r>
    </w:p>
    <w:p w:rsidR="00421344" w:rsidRDefault="00421344" w:rsidP="007B4992">
      <w:pPr>
        <w:jc w:val="center"/>
      </w:pPr>
      <w:r>
        <w:t>College Station, TX 77843-2116</w:t>
      </w:r>
    </w:p>
    <w:p w:rsidR="00421344" w:rsidRDefault="00421344" w:rsidP="007B4992">
      <w:pPr>
        <w:jc w:val="center"/>
      </w:pPr>
    </w:p>
    <w:p w:rsidR="00421344" w:rsidRDefault="00421344" w:rsidP="007B4992">
      <w:pPr>
        <w:jc w:val="center"/>
      </w:pPr>
      <w:r>
        <w:t>979-862-</w:t>
      </w:r>
      <w:r w:rsidR="00FF617B">
        <w:t>7650</w:t>
      </w:r>
    </w:p>
    <w:p w:rsidR="00421344" w:rsidRDefault="00421344" w:rsidP="007B4992">
      <w:pPr>
        <w:jc w:val="center"/>
      </w:pPr>
    </w:p>
    <w:p w:rsidR="00421344" w:rsidRDefault="00043A97" w:rsidP="007B4992">
      <w:pPr>
        <w:jc w:val="center"/>
      </w:pPr>
      <w:hyperlink r:id="rId8" w:history="1">
        <w:r w:rsidR="00FF617B" w:rsidRPr="00013E7C">
          <w:rPr>
            <w:rStyle w:val="Hyperlink"/>
          </w:rPr>
          <w:t>bgill@aged.tamu.edu</w:t>
        </w:r>
      </w:hyperlink>
    </w:p>
    <w:p w:rsidR="00421344" w:rsidRDefault="00421344" w:rsidP="007B4992">
      <w:pPr>
        <w:jc w:val="center"/>
      </w:pPr>
    </w:p>
    <w:p w:rsidR="002B01DE" w:rsidRPr="00421344" w:rsidRDefault="002B01DE" w:rsidP="00421344">
      <w:pPr>
        <w:jc w:val="center"/>
        <w:rPr>
          <w:b/>
        </w:rPr>
      </w:pPr>
      <w:r w:rsidRPr="00421344">
        <w:rPr>
          <w:b/>
        </w:rPr>
        <w:lastRenderedPageBreak/>
        <w:t>Extreme Agricultural Education:</w:t>
      </w:r>
      <w:r w:rsidR="007B4992" w:rsidRPr="00421344">
        <w:rPr>
          <w:b/>
        </w:rPr>
        <w:t xml:space="preserve"> </w:t>
      </w:r>
      <w:r w:rsidRPr="00421344">
        <w:rPr>
          <w:b/>
        </w:rPr>
        <w:t>Identifying Innovative Agricultural Education Programs</w:t>
      </w:r>
      <w:r w:rsidR="00421344">
        <w:rPr>
          <w:b/>
        </w:rPr>
        <w:t xml:space="preserve"> </w:t>
      </w:r>
      <w:r w:rsidRPr="00421344">
        <w:rPr>
          <w:b/>
        </w:rPr>
        <w:t>That Address New Markets</w:t>
      </w:r>
    </w:p>
    <w:p w:rsidR="00892174" w:rsidRDefault="00892174" w:rsidP="002B01DE">
      <w:pPr>
        <w:jc w:val="center"/>
      </w:pPr>
    </w:p>
    <w:p w:rsidR="00892174" w:rsidRPr="001C7386" w:rsidRDefault="00892174" w:rsidP="002B01DE">
      <w:pPr>
        <w:jc w:val="center"/>
        <w:rPr>
          <w:b/>
        </w:rPr>
      </w:pPr>
      <w:r w:rsidRPr="001C7386">
        <w:rPr>
          <w:b/>
        </w:rPr>
        <w:t>Introduction</w:t>
      </w:r>
    </w:p>
    <w:p w:rsidR="002B01DE" w:rsidRPr="007A7969" w:rsidRDefault="002B01DE" w:rsidP="002B01DE">
      <w:pPr>
        <w:jc w:val="center"/>
        <w:rPr>
          <w:b/>
        </w:rPr>
      </w:pPr>
    </w:p>
    <w:p w:rsidR="007063B8" w:rsidRPr="007A7969" w:rsidRDefault="002B01DE" w:rsidP="0020372C">
      <w:r w:rsidRPr="007A7969">
        <w:t>According to the 10x15 Long Range Goal for Agricultural Education, by 2015 there will be 10,000 quality agricultural education program</w:t>
      </w:r>
      <w:r w:rsidR="00FF617B">
        <w:t>s</w:t>
      </w:r>
      <w:r w:rsidRPr="007A7969">
        <w:t xml:space="preserve"> serving students through an integrated model of classroom/laboratory instruction, experiential learning, and leadership and personal skill development. One approach to achieving this goal is to identify and replicate </w:t>
      </w:r>
      <w:r w:rsidR="0020372C" w:rsidRPr="007A7969">
        <w:t xml:space="preserve">sustainable </w:t>
      </w:r>
      <w:r w:rsidRPr="007A7969">
        <w:t>innovative program designs.</w:t>
      </w:r>
      <w:r w:rsidR="005B61DB">
        <w:t xml:space="preserve"> </w:t>
      </w:r>
      <w:r w:rsidR="007063B8" w:rsidRPr="007A7969">
        <w:t xml:space="preserve">An innovative program </w:t>
      </w:r>
      <w:r w:rsidR="00A140AF">
        <w:t>is</w:t>
      </w:r>
      <w:r w:rsidR="007063B8" w:rsidRPr="007A7969">
        <w:t xml:space="preserve"> defined as a program that is new and creative, especially in the wa</w:t>
      </w:r>
      <w:r w:rsidR="00923E66">
        <w:t>y that something is done. Roger</w:t>
      </w:r>
      <w:r w:rsidR="007063B8" w:rsidRPr="007A7969">
        <w:t>s</w:t>
      </w:r>
      <w:r w:rsidR="00923E66">
        <w:t>’</w:t>
      </w:r>
      <w:r w:rsidR="007063B8" w:rsidRPr="007A7969">
        <w:t xml:space="preserve"> (2003) defined </w:t>
      </w:r>
      <w:proofErr w:type="gramStart"/>
      <w:r w:rsidR="007063B8" w:rsidRPr="007A7969">
        <w:t>innovation as an idea, practice</w:t>
      </w:r>
      <w:proofErr w:type="gramEnd"/>
      <w:r w:rsidR="007063B8" w:rsidRPr="007A7969">
        <w:t xml:space="preserve">, or object that is perceived as new by an individual or other unit of adoption. </w:t>
      </w:r>
      <w:r w:rsidR="0020372C">
        <w:t xml:space="preserve">According to </w:t>
      </w:r>
      <w:r w:rsidR="0020372C" w:rsidRPr="0020372C">
        <w:rPr>
          <w:u w:val="single"/>
        </w:rPr>
        <w:t>Reinventing Agricultural Education for the Year 2020</w:t>
      </w:r>
      <w:r w:rsidR="0020372C">
        <w:t xml:space="preserve">, “agricultural education envisions a world where all people value and understand the vital role of agriculture, food, fiber, and natural resources industries in advancing personal and global well-being” (NRC, 1999, p. 2). </w:t>
      </w:r>
      <w:r w:rsidR="007063B8" w:rsidRPr="007A7969">
        <w:t xml:space="preserve">Is it possible that many innovative programs are overlooked because they are not perceived as new? Many programs are defined by quality indicators such as success in career development events or national chapter awards, but little attention has been given to identifying or measuring the “innovativeness” of programs that are serving a totally different audience than traditional agricultural education programs serve. </w:t>
      </w:r>
      <w:r w:rsidR="00A140AF" w:rsidRPr="007A7969">
        <w:t xml:space="preserve">The </w:t>
      </w:r>
      <w:r w:rsidR="00A140AF">
        <w:t>purpose</w:t>
      </w:r>
      <w:r w:rsidR="00A140AF" w:rsidRPr="007A7969">
        <w:t xml:space="preserve"> of this </w:t>
      </w:r>
      <w:r w:rsidR="00A140AF">
        <w:t>study was</w:t>
      </w:r>
      <w:r w:rsidR="00A140AF" w:rsidRPr="007A7969">
        <w:t xml:space="preserve"> to </w:t>
      </w:r>
      <w:r w:rsidR="00A140AF">
        <w:t>identify characteristics of</w:t>
      </w:r>
      <w:r w:rsidR="00A140AF" w:rsidRPr="007A7969">
        <w:t xml:space="preserve"> programs that are “extreme” in their approach to classroom instruction, supervised agricultural experience</w:t>
      </w:r>
      <w:r w:rsidR="00A140AF">
        <w:t>,</w:t>
      </w:r>
      <w:r w:rsidR="00A140AF" w:rsidRPr="007A7969">
        <w:t xml:space="preserve"> and FFA activities </w:t>
      </w:r>
      <w:r w:rsidR="00A140AF">
        <w:t>and to identify projected characteristics and purposes of extreme/innovative agricultural education programs in the year 2020.</w:t>
      </w:r>
    </w:p>
    <w:p w:rsidR="007063B8" w:rsidRDefault="007063B8"/>
    <w:p w:rsidR="00923E66" w:rsidRDefault="00923E66" w:rsidP="00117361">
      <w:pPr>
        <w:jc w:val="center"/>
        <w:rPr>
          <w:b/>
        </w:rPr>
      </w:pPr>
      <w:r>
        <w:rPr>
          <w:b/>
        </w:rPr>
        <w:t>Framework</w:t>
      </w:r>
    </w:p>
    <w:p w:rsidR="00923E66" w:rsidRDefault="00923E66" w:rsidP="00117361">
      <w:pPr>
        <w:jc w:val="center"/>
        <w:rPr>
          <w:b/>
        </w:rPr>
      </w:pPr>
    </w:p>
    <w:p w:rsidR="00923E66" w:rsidRPr="00923E66" w:rsidRDefault="00923E66" w:rsidP="00923E66">
      <w:r>
        <w:t>Rogers’ Innovation-Decision process, which consists of five stages served as the framework for this study. According to Rogers (2003), “the innovation-decision process is the process through which an individual (or other decision-making unit) passes from gaining initial knowledge of an innovation, to forming an attitude toward the innovation, to making a decision to adopt or reject, to implementation of the new idea, and to confirmation of this decision” (p. 168).</w:t>
      </w:r>
    </w:p>
    <w:p w:rsidR="00923E66" w:rsidRDefault="00923E66" w:rsidP="00117361">
      <w:pPr>
        <w:jc w:val="center"/>
        <w:rPr>
          <w:b/>
        </w:rPr>
      </w:pPr>
    </w:p>
    <w:p w:rsidR="00117361" w:rsidRPr="001C7386" w:rsidRDefault="00117361" w:rsidP="00117361">
      <w:pPr>
        <w:jc w:val="center"/>
        <w:rPr>
          <w:b/>
        </w:rPr>
      </w:pPr>
      <w:r w:rsidRPr="001C7386">
        <w:rPr>
          <w:b/>
        </w:rPr>
        <w:t>Methodology</w:t>
      </w:r>
    </w:p>
    <w:p w:rsidR="00117361" w:rsidRDefault="00117361" w:rsidP="00117361">
      <w:pPr>
        <w:jc w:val="center"/>
      </w:pPr>
    </w:p>
    <w:p w:rsidR="00655FC9" w:rsidRDefault="00A140AF" w:rsidP="00A140AF">
      <w:r>
        <w:t xml:space="preserve">This study was done as a part of a larger study. A Delphi research design was employed. </w:t>
      </w:r>
      <w:r w:rsidR="00DE02C9">
        <w:t xml:space="preserve">According to </w:t>
      </w:r>
      <w:proofErr w:type="spellStart"/>
      <w:r w:rsidR="00DE02C9">
        <w:t>Lin</w:t>
      </w:r>
      <w:r>
        <w:t>stone</w:t>
      </w:r>
      <w:proofErr w:type="spellEnd"/>
      <w:r>
        <w:t xml:space="preserve"> and </w:t>
      </w:r>
      <w:proofErr w:type="spellStart"/>
      <w:r w:rsidR="00DE02C9">
        <w:t>Turoff</w:t>
      </w:r>
      <w:proofErr w:type="spellEnd"/>
      <w:r w:rsidR="00DE02C9">
        <w:t xml:space="preserve"> (1975), the Delphi technique is designed to “…structure a group communication process in order to obtain a useful result…” (p. 5). </w:t>
      </w:r>
      <w:r w:rsidR="00F118E7">
        <w:t>T</w:t>
      </w:r>
      <w:r w:rsidR="003D0C4C" w:rsidRPr="007A7969">
        <w:t>he researchers contact</w:t>
      </w:r>
      <w:r w:rsidR="00FF617B">
        <w:t>ed</w:t>
      </w:r>
      <w:r w:rsidR="00DE02C9">
        <w:t xml:space="preserve"> various </w:t>
      </w:r>
      <w:r w:rsidR="003D0C4C" w:rsidRPr="007A7969">
        <w:t>stakeholders in agricultural education to identify</w:t>
      </w:r>
      <w:r w:rsidR="008E7AC2">
        <w:t xml:space="preserve"> </w:t>
      </w:r>
      <w:r w:rsidR="003D0C4C" w:rsidRPr="007A7969">
        <w:t xml:space="preserve">innovative programs. </w:t>
      </w:r>
      <w:r w:rsidR="00F118E7">
        <w:t>Fifteen innovative programs were selected from across the nation.</w:t>
      </w:r>
      <w:r w:rsidR="008E7AC2">
        <w:t xml:space="preserve"> </w:t>
      </w:r>
      <w:r w:rsidR="002368C6">
        <w:t xml:space="preserve">The </w:t>
      </w:r>
      <w:r w:rsidR="008E7AC2">
        <w:t>programs</w:t>
      </w:r>
      <w:r w:rsidR="002368C6">
        <w:t xml:space="preserve"> met the following operational criteria to be classified as an</w:t>
      </w:r>
      <w:r w:rsidR="00655FC9" w:rsidRPr="007A7969">
        <w:t xml:space="preserve"> innovative/extreme </w:t>
      </w:r>
      <w:r w:rsidR="002368C6">
        <w:t>program</w:t>
      </w:r>
      <w:r w:rsidR="008E7AC2">
        <w:t>:</w:t>
      </w:r>
      <w:r w:rsidR="00655FC9">
        <w:t xml:space="preserve"> 1) </w:t>
      </w:r>
      <w:r w:rsidR="00655FC9" w:rsidRPr="00655FC9">
        <w:t>Innovative uses of technology</w:t>
      </w:r>
      <w:r w:rsidR="002368C6">
        <w:t xml:space="preserve"> were employed in the classroom;</w:t>
      </w:r>
      <w:r w:rsidR="00655FC9">
        <w:t xml:space="preserve"> 2) </w:t>
      </w:r>
      <w:r w:rsidR="002368C6">
        <w:t>Agricultural concepts were taught in creative contexts;</w:t>
      </w:r>
      <w:r w:rsidR="00655FC9">
        <w:t xml:space="preserve"> 3) </w:t>
      </w:r>
      <w:r w:rsidR="002368C6">
        <w:t>Agricultural education was d</w:t>
      </w:r>
      <w:r w:rsidR="00655FC9" w:rsidRPr="00655FC9">
        <w:t>eliver</w:t>
      </w:r>
      <w:r w:rsidR="002368C6">
        <w:t>ed</w:t>
      </w:r>
      <w:r w:rsidR="00655FC9" w:rsidRPr="00655FC9">
        <w:t xml:space="preserve"> to new audiences (e.g., home school, distance education)</w:t>
      </w:r>
      <w:r w:rsidR="002368C6">
        <w:t>;</w:t>
      </w:r>
      <w:r w:rsidR="00655FC9">
        <w:t xml:space="preserve"> 4) </w:t>
      </w:r>
      <w:r w:rsidR="00655FC9" w:rsidRPr="00655FC9">
        <w:t xml:space="preserve">Unique settings for delivery of </w:t>
      </w:r>
      <w:r w:rsidR="002368C6">
        <w:t>agricultural education were utilized;</w:t>
      </w:r>
      <w:r w:rsidR="00655FC9">
        <w:t xml:space="preserve"> </w:t>
      </w:r>
      <w:r w:rsidR="008E7AC2">
        <w:t xml:space="preserve">and </w:t>
      </w:r>
      <w:r w:rsidR="00655FC9">
        <w:t xml:space="preserve">5) </w:t>
      </w:r>
      <w:r w:rsidR="002368C6">
        <w:t>The agricultural education programs were offering h</w:t>
      </w:r>
      <w:r w:rsidR="00655FC9" w:rsidRPr="00655FC9">
        <w:t>ighly specialized training programs (e.g., Certified Vet-Tech, Certified Welders, Meat Processing Facility)</w:t>
      </w:r>
      <w:r w:rsidR="00655FC9">
        <w:t>.</w:t>
      </w:r>
    </w:p>
    <w:p w:rsidR="00A140AF" w:rsidRDefault="00A140AF" w:rsidP="00655FC9"/>
    <w:p w:rsidR="00655FC9" w:rsidRDefault="00F118E7" w:rsidP="00655FC9">
      <w:r w:rsidRPr="00F118E7">
        <w:lastRenderedPageBreak/>
        <w:t xml:space="preserve">The participants were asked </w:t>
      </w:r>
      <w:r>
        <w:t>four</w:t>
      </w:r>
      <w:r w:rsidRPr="00F118E7">
        <w:t xml:space="preserve"> open-ended questions: 1) </w:t>
      </w:r>
      <w:proofErr w:type="gramStart"/>
      <w:r w:rsidRPr="00F118E7">
        <w:t>What</w:t>
      </w:r>
      <w:proofErr w:type="gramEnd"/>
      <w:r w:rsidRPr="00F118E7">
        <w:t xml:space="preserve"> would an innovative agricultural education program look like in the year 2020?</w:t>
      </w:r>
      <w:r>
        <w:t xml:space="preserve"> 2) </w:t>
      </w:r>
      <w:r w:rsidRPr="00F118E7">
        <w:t>What would be the purpose/mission/objectives/goals/vision of an innovative agricultural education program in the future?</w:t>
      </w:r>
      <w:r>
        <w:t xml:space="preserve"> 3) </w:t>
      </w:r>
      <w:r w:rsidRPr="00F118E7">
        <w:t>What should be the components/characteristics of an innovative agricultural education program in the year 2020?</w:t>
      </w:r>
      <w:r>
        <w:t xml:space="preserve"> 4)</w:t>
      </w:r>
      <w:r w:rsidRPr="00F118E7">
        <w:t xml:space="preserve"> Describe all the people you think will be involved in innovative agricultural edu</w:t>
      </w:r>
      <w:r>
        <w:t xml:space="preserve">cation programs in the future. </w:t>
      </w:r>
      <w:r w:rsidRPr="00F118E7">
        <w:t>The questions were sent</w:t>
      </w:r>
      <w:r w:rsidR="00A140AF">
        <w:t xml:space="preserve"> </w:t>
      </w:r>
      <w:r w:rsidRPr="00F118E7">
        <w:t xml:space="preserve">to the </w:t>
      </w:r>
      <w:r w:rsidR="008E7AC2">
        <w:t>participants via e-mail</w:t>
      </w:r>
      <w:r w:rsidRPr="00F118E7">
        <w:t xml:space="preserve">. </w:t>
      </w:r>
      <w:r>
        <w:t>Twelve</w:t>
      </w:r>
      <w:r w:rsidRPr="00F118E7">
        <w:t xml:space="preserve"> participants complete</w:t>
      </w:r>
      <w:r>
        <w:t xml:space="preserve">d and submitted their responses. </w:t>
      </w:r>
      <w:r w:rsidRPr="00F118E7">
        <w:t>All responses were comp</w:t>
      </w:r>
      <w:r>
        <w:t>i</w:t>
      </w:r>
      <w:r w:rsidRPr="00F118E7">
        <w:t xml:space="preserve">led and put into a </w:t>
      </w:r>
      <w:proofErr w:type="spellStart"/>
      <w:r w:rsidRPr="00F118E7">
        <w:t>Likert</w:t>
      </w:r>
      <w:proofErr w:type="spellEnd"/>
      <w:r w:rsidRPr="00F118E7">
        <w:t xml:space="preserve"> type scale for the participants to rate the </w:t>
      </w:r>
      <w:r>
        <w:t>level of agreement for each statement</w:t>
      </w:r>
      <w:r w:rsidRPr="00F118E7">
        <w:t>.</w:t>
      </w:r>
      <w:r>
        <w:t xml:space="preserve"> The statements were sent back to the participants until consensus was reached. </w:t>
      </w:r>
    </w:p>
    <w:p w:rsidR="00F118E7" w:rsidRPr="007A7969" w:rsidRDefault="00F118E7" w:rsidP="00655FC9"/>
    <w:p w:rsidR="00655FC9" w:rsidRPr="001C7386" w:rsidRDefault="005B61DB" w:rsidP="007B4992">
      <w:pPr>
        <w:jc w:val="center"/>
        <w:rPr>
          <w:b/>
        </w:rPr>
      </w:pPr>
      <w:r>
        <w:rPr>
          <w:b/>
        </w:rPr>
        <w:t>Results/Findings</w:t>
      </w:r>
    </w:p>
    <w:p w:rsidR="007B4992" w:rsidRDefault="007B4992" w:rsidP="007B4992">
      <w:pPr>
        <w:jc w:val="center"/>
      </w:pPr>
    </w:p>
    <w:p w:rsidR="007B4992" w:rsidRDefault="005B61DB" w:rsidP="007B4992">
      <w:r>
        <w:t xml:space="preserve">Participants in this research </w:t>
      </w:r>
      <w:r w:rsidR="0042657D">
        <w:t xml:space="preserve">study </w:t>
      </w:r>
      <w:r>
        <w:t xml:space="preserve">reported extreme/innovative agricultural education programs </w:t>
      </w:r>
      <w:r w:rsidR="0042657D">
        <w:t xml:space="preserve">in the year 2020 </w:t>
      </w:r>
      <w:r>
        <w:t>will be highly technological</w:t>
      </w:r>
      <w:r w:rsidR="005D5D5C">
        <w:t xml:space="preserve"> and</w:t>
      </w:r>
      <w:r>
        <w:t xml:space="preserve"> current with agricultural industry trends</w:t>
      </w:r>
      <w:r w:rsidR="005D5D5C">
        <w:t xml:space="preserve"> </w:t>
      </w:r>
      <w:r>
        <w:t>encompass</w:t>
      </w:r>
      <w:r w:rsidR="005D5D5C">
        <w:t>ing</w:t>
      </w:r>
      <w:r>
        <w:t xml:space="preserve"> all aspects of the agricultural industry. The participants believe the purpose of extreme/innovative agricultural education programs will be to educate students and the community by matching industry trends and finding new ways to improve agriculture. Furthermore, extreme/innovative agricultural education programs will be focused on the students’ futures and strive to develop life-long learners who will be leaders in the agricultural industry and </w:t>
      </w:r>
      <w:r w:rsidR="009640FB">
        <w:t xml:space="preserve">in </w:t>
      </w:r>
      <w:r>
        <w:t>the community. To accomplish the outlined purpose/mission of agricultural educati</w:t>
      </w:r>
      <w:r w:rsidR="0042657D">
        <w:t>on programs, programs will need</w:t>
      </w:r>
      <w:r>
        <w:t xml:space="preserve"> to educate students about all facets of the agricultural sector</w:t>
      </w:r>
      <w:r w:rsidR="0042657D">
        <w:t xml:space="preserve">, rely on community and industry partnerships, stay current with technological trends, teach students through the utilization hands-on experiences and community projects, and be willing to adjust and change to meet the needs of the agricultural industry. To accomplish the mission/goals of extreme/innovative agricultural education programs many people will need to be involved. According to the participants the following people should be involved in extreme/agricultural education programs in the year 2020: core subject teachers, community members, agricultural industry representatives, school administrators, fellow agricultural educators, an advisory board, students, and parents. </w:t>
      </w:r>
    </w:p>
    <w:p w:rsidR="0042657D" w:rsidRDefault="0042657D" w:rsidP="007B4992"/>
    <w:p w:rsidR="0042657D" w:rsidRDefault="0042657D" w:rsidP="0042657D">
      <w:pPr>
        <w:jc w:val="center"/>
        <w:rPr>
          <w:b/>
        </w:rPr>
      </w:pPr>
      <w:r w:rsidRPr="0042657D">
        <w:rPr>
          <w:b/>
        </w:rPr>
        <w:t>Conclusions</w:t>
      </w:r>
      <w:r w:rsidR="00577950">
        <w:rPr>
          <w:b/>
        </w:rPr>
        <w:t>/Implications/Recommendations</w:t>
      </w:r>
    </w:p>
    <w:p w:rsidR="0042657D" w:rsidRDefault="0042657D" w:rsidP="0042657D">
      <w:pPr>
        <w:jc w:val="center"/>
        <w:rPr>
          <w:b/>
        </w:rPr>
      </w:pPr>
    </w:p>
    <w:p w:rsidR="00577950" w:rsidRPr="0042657D" w:rsidRDefault="00DE02C9" w:rsidP="0042657D">
      <w:r>
        <w:t xml:space="preserve">This research study addressed RPA 1: Enhance program delivery models for agricultural education by identifying characteristics of extreme/innovative agricultural education programs, which can serve as model programs for the agricultural education profession. </w:t>
      </w:r>
      <w:r w:rsidR="005D5D5C">
        <w:t>Many of the agricultural educators in this study had similar views on extreme/innovative agricultural educa</w:t>
      </w:r>
      <w:r w:rsidR="002A0C6F">
        <w:t>tion programs in the year 2020, but none of the statements reached 100% consensus.</w:t>
      </w:r>
      <w:r w:rsidR="00577950">
        <w:t xml:space="preserve"> Some of the participant statements included characteristics and components of current agricultural education programs.</w:t>
      </w:r>
      <w:r w:rsidR="0020372C">
        <w:t xml:space="preserve"> </w:t>
      </w:r>
      <w:r w:rsidR="00577950">
        <w:t>The results of this study imply that agricultural education programs of the future will appear similar to the programs currently in existence. Agricultural educators need to include many different stakeholders in the planning and execution of their program and be sure to stay current with not only technological trends, but also agricultural trends.</w:t>
      </w:r>
      <w:r w:rsidR="006E6392">
        <w:t xml:space="preserve"> </w:t>
      </w:r>
      <w:r w:rsidR="00577950">
        <w:t xml:space="preserve">The researchers recommend </w:t>
      </w:r>
      <w:r w:rsidR="0020372C">
        <w:t>the replication of this study</w:t>
      </w:r>
      <w:r w:rsidR="00071D0A">
        <w:t xml:space="preserve">, but the questions should focus more specifically on individual components of a complete agricultural education program: classroom and laboratory, SAE, and FFA. By focusing on the individual components, more specific data could potentially be collected to better define an extreme/innovative agricultural education programs. </w:t>
      </w:r>
    </w:p>
    <w:p w:rsidR="00AC579E" w:rsidRDefault="00AC579E" w:rsidP="00AC579E">
      <w:pPr>
        <w:jc w:val="center"/>
        <w:rPr>
          <w:b/>
        </w:rPr>
      </w:pPr>
      <w:bookmarkStart w:id="0" w:name="_GoBack"/>
      <w:bookmarkEnd w:id="0"/>
      <w:r>
        <w:rPr>
          <w:b/>
        </w:rPr>
        <w:lastRenderedPageBreak/>
        <w:t>References</w:t>
      </w:r>
    </w:p>
    <w:p w:rsidR="00AC579E" w:rsidRDefault="00AC579E" w:rsidP="00AC579E">
      <w:pPr>
        <w:jc w:val="center"/>
        <w:rPr>
          <w:b/>
        </w:rPr>
      </w:pPr>
    </w:p>
    <w:p w:rsidR="0020372C" w:rsidRDefault="0020372C" w:rsidP="0020372C">
      <w:pPr>
        <w:autoSpaceDE w:val="0"/>
        <w:autoSpaceDN w:val="0"/>
        <w:adjustRightInd w:val="0"/>
        <w:ind w:left="720" w:hanging="720"/>
        <w:rPr>
          <w:rFonts w:eastAsiaTheme="minorHAnsi"/>
        </w:rPr>
      </w:pPr>
      <w:proofErr w:type="spellStart"/>
      <w:proofErr w:type="gramStart"/>
      <w:r>
        <w:rPr>
          <w:rFonts w:eastAsiaTheme="minorHAnsi"/>
        </w:rPr>
        <w:t>Linstone</w:t>
      </w:r>
      <w:proofErr w:type="spellEnd"/>
      <w:r>
        <w:rPr>
          <w:rFonts w:eastAsiaTheme="minorHAnsi"/>
        </w:rPr>
        <w:t xml:space="preserve">, H. A. &amp; </w:t>
      </w:r>
      <w:proofErr w:type="spellStart"/>
      <w:r>
        <w:rPr>
          <w:rFonts w:eastAsiaTheme="minorHAnsi"/>
        </w:rPr>
        <w:t>Turoff</w:t>
      </w:r>
      <w:proofErr w:type="spellEnd"/>
      <w:r>
        <w:rPr>
          <w:rFonts w:eastAsiaTheme="minorHAnsi"/>
        </w:rPr>
        <w:t>, M. (1975).</w:t>
      </w:r>
      <w:proofErr w:type="gramEnd"/>
      <w:r>
        <w:rPr>
          <w:rFonts w:eastAsiaTheme="minorHAnsi"/>
        </w:rPr>
        <w:t xml:space="preserve"> The Delphi method: Techniques and applications. </w:t>
      </w:r>
      <w:r w:rsidR="00A9172E">
        <w:rPr>
          <w:rFonts w:eastAsiaTheme="minorHAnsi"/>
        </w:rPr>
        <w:t>Reading, MA: Addison-Wesley Publishing Company.</w:t>
      </w:r>
    </w:p>
    <w:p w:rsidR="0020372C" w:rsidRDefault="0020372C" w:rsidP="0020372C">
      <w:pPr>
        <w:autoSpaceDE w:val="0"/>
        <w:autoSpaceDN w:val="0"/>
        <w:adjustRightInd w:val="0"/>
        <w:ind w:left="720" w:hanging="720"/>
        <w:rPr>
          <w:rFonts w:eastAsiaTheme="minorHAnsi"/>
        </w:rPr>
      </w:pPr>
    </w:p>
    <w:p w:rsidR="0020372C" w:rsidRPr="0020372C" w:rsidRDefault="0020372C" w:rsidP="0020372C">
      <w:pPr>
        <w:autoSpaceDE w:val="0"/>
        <w:autoSpaceDN w:val="0"/>
        <w:adjustRightInd w:val="0"/>
        <w:ind w:left="720" w:hanging="720"/>
        <w:rPr>
          <w:rFonts w:eastAsiaTheme="minorHAnsi"/>
        </w:rPr>
      </w:pPr>
      <w:proofErr w:type="gramStart"/>
      <w:r>
        <w:rPr>
          <w:rFonts w:eastAsiaTheme="minorHAnsi"/>
        </w:rPr>
        <w:t>National Council for Agricultura</w:t>
      </w:r>
      <w:r w:rsidRPr="0020372C">
        <w:rPr>
          <w:rFonts w:eastAsiaTheme="minorHAnsi"/>
        </w:rPr>
        <w:t>l</w:t>
      </w:r>
      <w:r>
        <w:rPr>
          <w:rFonts w:eastAsiaTheme="minorHAnsi"/>
        </w:rPr>
        <w:t xml:space="preserve"> </w:t>
      </w:r>
      <w:r w:rsidRPr="0020372C">
        <w:rPr>
          <w:rFonts w:eastAsiaTheme="minorHAnsi"/>
        </w:rPr>
        <w:t>Education (1999).</w:t>
      </w:r>
      <w:proofErr w:type="gramEnd"/>
      <w:r w:rsidRPr="0020372C">
        <w:rPr>
          <w:rFonts w:eastAsiaTheme="minorHAnsi"/>
        </w:rPr>
        <w:t xml:space="preserve"> </w:t>
      </w:r>
      <w:proofErr w:type="gramStart"/>
      <w:r w:rsidRPr="0020372C">
        <w:rPr>
          <w:rFonts w:eastAsiaTheme="minorHAnsi"/>
          <w:i/>
        </w:rPr>
        <w:t>A new era in agriculture</w:t>
      </w:r>
      <w:r w:rsidRPr="0020372C">
        <w:rPr>
          <w:rFonts w:eastAsiaTheme="minorHAnsi"/>
        </w:rPr>
        <w:t>.</w:t>
      </w:r>
      <w:proofErr w:type="gramEnd"/>
      <w:r>
        <w:rPr>
          <w:rFonts w:eastAsiaTheme="minorHAnsi"/>
        </w:rPr>
        <w:t xml:space="preserve"> </w:t>
      </w:r>
      <w:proofErr w:type="gramStart"/>
      <w:r>
        <w:rPr>
          <w:rFonts w:eastAsiaTheme="minorHAnsi"/>
        </w:rPr>
        <w:t>Executive Summary of the Reinventin</w:t>
      </w:r>
      <w:r w:rsidRPr="0020372C">
        <w:rPr>
          <w:rFonts w:eastAsiaTheme="minorHAnsi"/>
        </w:rPr>
        <w:t>g</w:t>
      </w:r>
      <w:r>
        <w:rPr>
          <w:rFonts w:eastAsiaTheme="minorHAnsi"/>
        </w:rPr>
        <w:t xml:space="preserve"> </w:t>
      </w:r>
      <w:r w:rsidRPr="0020372C">
        <w:rPr>
          <w:rFonts w:eastAsiaTheme="minorHAnsi"/>
        </w:rPr>
        <w:t>Agricultural Education for the Year 2020 Project.</w:t>
      </w:r>
      <w:proofErr w:type="gramEnd"/>
    </w:p>
    <w:p w:rsidR="0020372C" w:rsidRDefault="0020372C" w:rsidP="00FF6DD1">
      <w:pPr>
        <w:autoSpaceDE w:val="0"/>
        <w:autoSpaceDN w:val="0"/>
        <w:adjustRightInd w:val="0"/>
        <w:rPr>
          <w:rFonts w:eastAsiaTheme="minorHAnsi"/>
        </w:rPr>
      </w:pPr>
    </w:p>
    <w:p w:rsidR="00FF6DD1" w:rsidRDefault="00FF6DD1" w:rsidP="00FF6DD1">
      <w:pPr>
        <w:autoSpaceDE w:val="0"/>
        <w:autoSpaceDN w:val="0"/>
        <w:adjustRightInd w:val="0"/>
        <w:rPr>
          <w:rFonts w:eastAsiaTheme="minorHAnsi"/>
        </w:rPr>
      </w:pPr>
      <w:r>
        <w:rPr>
          <w:rFonts w:eastAsiaTheme="minorHAnsi"/>
        </w:rPr>
        <w:t xml:space="preserve">Rogers, E. M. (2003). </w:t>
      </w:r>
      <w:proofErr w:type="gramStart"/>
      <w:r>
        <w:rPr>
          <w:rFonts w:eastAsiaTheme="minorHAnsi"/>
        </w:rPr>
        <w:t>Diffusion of innovations.</w:t>
      </w:r>
      <w:proofErr w:type="gramEnd"/>
      <w:r>
        <w:rPr>
          <w:rFonts w:eastAsiaTheme="minorHAnsi"/>
        </w:rPr>
        <w:t xml:space="preserve"> 5th Edition, New York, NY: The Free</w:t>
      </w:r>
    </w:p>
    <w:p w:rsidR="00AC579E" w:rsidRDefault="00FF6DD1" w:rsidP="00FF6DD1">
      <w:pPr>
        <w:ind w:firstLine="720"/>
        <w:rPr>
          <w:rFonts w:eastAsiaTheme="minorHAnsi"/>
        </w:rPr>
      </w:pPr>
      <w:proofErr w:type="gramStart"/>
      <w:r>
        <w:rPr>
          <w:rFonts w:eastAsiaTheme="minorHAnsi"/>
        </w:rPr>
        <w:t>Press.</w:t>
      </w:r>
      <w:proofErr w:type="gramEnd"/>
    </w:p>
    <w:p w:rsidR="0020372C" w:rsidRPr="00AC579E" w:rsidRDefault="0020372C" w:rsidP="00FF6DD1">
      <w:pPr>
        <w:ind w:firstLine="720"/>
        <w:rPr>
          <w:b/>
        </w:rPr>
      </w:pPr>
    </w:p>
    <w:sectPr w:rsidR="0020372C" w:rsidRPr="00AC579E" w:rsidSect="005779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A97" w:rsidRDefault="00043A97" w:rsidP="002B01DE">
      <w:r>
        <w:separator/>
      </w:r>
    </w:p>
  </w:endnote>
  <w:endnote w:type="continuationSeparator" w:id="0">
    <w:p w:rsidR="00043A97" w:rsidRDefault="00043A97" w:rsidP="002B0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A97" w:rsidRDefault="00043A97" w:rsidP="002B01DE">
      <w:r>
        <w:separator/>
      </w:r>
    </w:p>
  </w:footnote>
  <w:footnote w:type="continuationSeparator" w:id="0">
    <w:p w:rsidR="00043A97" w:rsidRDefault="00043A97" w:rsidP="002B01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36B77"/>
    <w:multiLevelType w:val="hybridMultilevel"/>
    <w:tmpl w:val="17FA5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B42FB7"/>
    <w:multiLevelType w:val="hybridMultilevel"/>
    <w:tmpl w:val="575E3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C8F73EA"/>
    <w:multiLevelType w:val="hybridMultilevel"/>
    <w:tmpl w:val="71228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EE5AD6"/>
    <w:multiLevelType w:val="hybridMultilevel"/>
    <w:tmpl w:val="249CF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1DE"/>
    <w:rsid w:val="00043A97"/>
    <w:rsid w:val="00071D0A"/>
    <w:rsid w:val="00117361"/>
    <w:rsid w:val="001C7386"/>
    <w:rsid w:val="0020372C"/>
    <w:rsid w:val="002043CB"/>
    <w:rsid w:val="002368C6"/>
    <w:rsid w:val="002A0C6F"/>
    <w:rsid w:val="002B01DE"/>
    <w:rsid w:val="003D0C4C"/>
    <w:rsid w:val="00421344"/>
    <w:rsid w:val="0042657D"/>
    <w:rsid w:val="00577950"/>
    <w:rsid w:val="005B61DB"/>
    <w:rsid w:val="005D5D5C"/>
    <w:rsid w:val="00655FC9"/>
    <w:rsid w:val="006D4452"/>
    <w:rsid w:val="006E6392"/>
    <w:rsid w:val="00702630"/>
    <w:rsid w:val="007063B8"/>
    <w:rsid w:val="00711057"/>
    <w:rsid w:val="007B4992"/>
    <w:rsid w:val="00892174"/>
    <w:rsid w:val="008E7AC2"/>
    <w:rsid w:val="00923E66"/>
    <w:rsid w:val="009640FB"/>
    <w:rsid w:val="00A140AF"/>
    <w:rsid w:val="00A9172E"/>
    <w:rsid w:val="00AC579E"/>
    <w:rsid w:val="00BF5856"/>
    <w:rsid w:val="00C82BAC"/>
    <w:rsid w:val="00D7600C"/>
    <w:rsid w:val="00DE02C9"/>
    <w:rsid w:val="00F118E7"/>
    <w:rsid w:val="00F173CD"/>
    <w:rsid w:val="00FA3DD9"/>
    <w:rsid w:val="00FB1D85"/>
    <w:rsid w:val="00FC49A7"/>
    <w:rsid w:val="00FF617B"/>
    <w:rsid w:val="00FF6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1D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B01DE"/>
    <w:pPr>
      <w:tabs>
        <w:tab w:val="center" w:pos="4680"/>
        <w:tab w:val="right" w:pos="9360"/>
      </w:tabs>
    </w:pPr>
  </w:style>
  <w:style w:type="character" w:customStyle="1" w:styleId="HeaderChar">
    <w:name w:val="Header Char"/>
    <w:basedOn w:val="DefaultParagraphFont"/>
    <w:link w:val="Header"/>
    <w:uiPriority w:val="99"/>
    <w:semiHidden/>
    <w:rsid w:val="002B01DE"/>
  </w:style>
  <w:style w:type="paragraph" w:styleId="Footer">
    <w:name w:val="footer"/>
    <w:basedOn w:val="Normal"/>
    <w:link w:val="FooterChar"/>
    <w:uiPriority w:val="99"/>
    <w:semiHidden/>
    <w:unhideWhenUsed/>
    <w:rsid w:val="002B01DE"/>
    <w:pPr>
      <w:tabs>
        <w:tab w:val="center" w:pos="4680"/>
        <w:tab w:val="right" w:pos="9360"/>
      </w:tabs>
    </w:pPr>
  </w:style>
  <w:style w:type="character" w:customStyle="1" w:styleId="FooterChar">
    <w:name w:val="Footer Char"/>
    <w:basedOn w:val="DefaultParagraphFont"/>
    <w:link w:val="Footer"/>
    <w:uiPriority w:val="99"/>
    <w:semiHidden/>
    <w:rsid w:val="002B01DE"/>
  </w:style>
  <w:style w:type="paragraph" w:styleId="ListParagraph">
    <w:name w:val="List Paragraph"/>
    <w:basedOn w:val="Normal"/>
    <w:uiPriority w:val="34"/>
    <w:qFormat/>
    <w:rsid w:val="003D0C4C"/>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4213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1D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B01DE"/>
    <w:pPr>
      <w:tabs>
        <w:tab w:val="center" w:pos="4680"/>
        <w:tab w:val="right" w:pos="9360"/>
      </w:tabs>
    </w:pPr>
  </w:style>
  <w:style w:type="character" w:customStyle="1" w:styleId="HeaderChar">
    <w:name w:val="Header Char"/>
    <w:basedOn w:val="DefaultParagraphFont"/>
    <w:link w:val="Header"/>
    <w:uiPriority w:val="99"/>
    <w:semiHidden/>
    <w:rsid w:val="002B01DE"/>
  </w:style>
  <w:style w:type="paragraph" w:styleId="Footer">
    <w:name w:val="footer"/>
    <w:basedOn w:val="Normal"/>
    <w:link w:val="FooterChar"/>
    <w:uiPriority w:val="99"/>
    <w:semiHidden/>
    <w:unhideWhenUsed/>
    <w:rsid w:val="002B01DE"/>
    <w:pPr>
      <w:tabs>
        <w:tab w:val="center" w:pos="4680"/>
        <w:tab w:val="right" w:pos="9360"/>
      </w:tabs>
    </w:pPr>
  </w:style>
  <w:style w:type="character" w:customStyle="1" w:styleId="FooterChar">
    <w:name w:val="Footer Char"/>
    <w:basedOn w:val="DefaultParagraphFont"/>
    <w:link w:val="Footer"/>
    <w:uiPriority w:val="99"/>
    <w:semiHidden/>
    <w:rsid w:val="002B01DE"/>
  </w:style>
  <w:style w:type="paragraph" w:styleId="ListParagraph">
    <w:name w:val="List Paragraph"/>
    <w:basedOn w:val="Normal"/>
    <w:uiPriority w:val="34"/>
    <w:qFormat/>
    <w:rsid w:val="003D0C4C"/>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4213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gill@aged.tamu.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4</Pages>
  <Words>1168</Words>
  <Characters>6659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JRayfield</dc:creator>
  <cp:lastModifiedBy>Gill, Bart</cp:lastModifiedBy>
  <cp:revision>17</cp:revision>
  <cp:lastPrinted>2011-02-22T15:30:00Z</cp:lastPrinted>
  <dcterms:created xsi:type="dcterms:W3CDTF">2011-02-22T15:11:00Z</dcterms:created>
  <dcterms:modified xsi:type="dcterms:W3CDTF">2011-02-25T17:31:00Z</dcterms:modified>
</cp:coreProperties>
</file>