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52" w:rsidRPr="00CD1071" w:rsidRDefault="00071D52" w:rsidP="00653581">
      <w:pPr>
        <w:autoSpaceDE w:val="0"/>
        <w:autoSpaceDN w:val="0"/>
        <w:adjustRightInd w:val="0"/>
        <w:spacing w:after="0" w:line="240" w:lineRule="auto"/>
        <w:jc w:val="right"/>
        <w:rPr>
          <w:rFonts w:cs="Times-Roman"/>
          <w:sz w:val="24"/>
          <w:szCs w:val="24"/>
        </w:rPr>
      </w:pPr>
      <w:r w:rsidRPr="00CD1071">
        <w:rPr>
          <w:rFonts w:cs="Times-Roman"/>
          <w:sz w:val="24"/>
          <w:szCs w:val="24"/>
        </w:rPr>
        <w:t>Research Poster</w:t>
      </w:r>
    </w:p>
    <w:p w:rsidR="00071D52" w:rsidRPr="00CD1071" w:rsidRDefault="00071D52" w:rsidP="00653581">
      <w:pPr>
        <w:autoSpaceDE w:val="0"/>
        <w:autoSpaceDN w:val="0"/>
        <w:adjustRightInd w:val="0"/>
        <w:spacing w:after="0" w:line="240" w:lineRule="auto"/>
        <w:jc w:val="right"/>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Default="00071D52" w:rsidP="00653581">
      <w:pPr>
        <w:autoSpaceDE w:val="0"/>
        <w:autoSpaceDN w:val="0"/>
        <w:adjustRightInd w:val="0"/>
        <w:spacing w:after="0" w:line="240" w:lineRule="auto"/>
        <w:rPr>
          <w:rFonts w:cs="Times-Roman"/>
          <w:sz w:val="24"/>
          <w:szCs w:val="24"/>
        </w:rPr>
      </w:pPr>
    </w:p>
    <w:p w:rsidR="00071D52"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B31E11" w:rsidRDefault="00DD733D"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Employability Skills of </w:t>
      </w:r>
      <w:r w:rsidR="00016E6C" w:rsidRPr="00B31E11">
        <w:rPr>
          <w:rFonts w:ascii="Times New Roman" w:hAnsi="Times New Roman"/>
          <w:sz w:val="24"/>
          <w:szCs w:val="24"/>
        </w:rPr>
        <w:t xml:space="preserve">Agricultural Education Teacher Certification </w:t>
      </w:r>
      <w:r>
        <w:rPr>
          <w:rFonts w:ascii="Times New Roman" w:hAnsi="Times New Roman"/>
          <w:sz w:val="24"/>
          <w:szCs w:val="24"/>
        </w:rPr>
        <w:t>Graduates</w:t>
      </w:r>
    </w:p>
    <w:p w:rsidR="00071D52" w:rsidRPr="00B31E11" w:rsidRDefault="00071D52" w:rsidP="00653581">
      <w:pPr>
        <w:autoSpaceDE w:val="0"/>
        <w:autoSpaceDN w:val="0"/>
        <w:adjustRightInd w:val="0"/>
        <w:spacing w:after="0" w:line="240" w:lineRule="auto"/>
        <w:jc w:val="center"/>
        <w:rPr>
          <w:rFonts w:ascii="Times New Roman" w:hAnsi="Times New Roman"/>
          <w:sz w:val="24"/>
          <w:szCs w:val="24"/>
        </w:rPr>
      </w:pP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Jon C. Simonsen</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Assistant Professor</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University of Missouri</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125A Gentry Hall</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Columbia, MO 65211</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Phone: 573-884-7375</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 xml:space="preserve">Email: </w:t>
      </w:r>
      <w:hyperlink r:id="rId5" w:history="1">
        <w:r w:rsidRPr="00B31E11">
          <w:rPr>
            <w:rStyle w:val="Hyperlink"/>
            <w:rFonts w:ascii="Times New Roman" w:hAnsi="Times New Roman"/>
            <w:sz w:val="24"/>
            <w:szCs w:val="24"/>
          </w:rPr>
          <w:t>simonsenj@missouri.edu</w:t>
        </w:r>
      </w:hyperlink>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John D. Tummons</w:t>
      </w:r>
    </w:p>
    <w:p w:rsidR="00477B99"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Department of Agricultural Education Instructor</w:t>
      </w:r>
    </w:p>
    <w:p w:rsidR="00A76548"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A76548"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123 Gentry hall</w:t>
      </w:r>
    </w:p>
    <w:p w:rsidR="00A76548"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Columbia, MO 65211</w:t>
      </w:r>
    </w:p>
    <w:p w:rsidR="00A76548"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Phone: 573-882-9599</w:t>
      </w:r>
    </w:p>
    <w:p w:rsidR="00A76548"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Email: </w:t>
      </w:r>
      <w:hyperlink r:id="rId6" w:history="1">
        <w:r w:rsidRPr="0063559A">
          <w:rPr>
            <w:rStyle w:val="Hyperlink"/>
            <w:rFonts w:ascii="Times New Roman" w:hAnsi="Times New Roman"/>
            <w:sz w:val="24"/>
            <w:szCs w:val="24"/>
          </w:rPr>
          <w:t>tummonsj@missouri.edu</w:t>
        </w:r>
      </w:hyperlink>
      <w:r>
        <w:rPr>
          <w:rFonts w:ascii="Times New Roman" w:hAnsi="Times New Roman"/>
          <w:sz w:val="24"/>
          <w:szCs w:val="24"/>
        </w:rPr>
        <w:t xml:space="preserve"> </w:t>
      </w:r>
    </w:p>
    <w:p w:rsidR="00A76548" w:rsidRPr="00B31E11" w:rsidRDefault="00A76548" w:rsidP="00653581">
      <w:pPr>
        <w:autoSpaceDE w:val="0"/>
        <w:autoSpaceDN w:val="0"/>
        <w:adjustRightInd w:val="0"/>
        <w:spacing w:after="0" w:line="240" w:lineRule="auto"/>
        <w:jc w:val="center"/>
        <w:rPr>
          <w:rFonts w:ascii="Times New Roman" w:hAnsi="Times New Roman"/>
          <w:sz w:val="24"/>
          <w:szCs w:val="24"/>
        </w:rPr>
      </w:pPr>
    </w:p>
    <w:p w:rsidR="00477B99" w:rsidRDefault="00477B99"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Kristin A. Kovar</w:t>
      </w:r>
    </w:p>
    <w:p w:rsidR="0066501C" w:rsidRDefault="0066501C"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Graduate Teaching Assistant</w:t>
      </w:r>
    </w:p>
    <w:p w:rsidR="0066501C" w:rsidRDefault="0066501C"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66501C" w:rsidRDefault="0066501C"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122 Gentry Hall</w:t>
      </w:r>
    </w:p>
    <w:p w:rsidR="0066501C" w:rsidRDefault="0066501C"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Columbia, MO 65211</w:t>
      </w:r>
    </w:p>
    <w:p w:rsidR="0066501C" w:rsidRDefault="00A76548"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Phone: 573-882-7451</w:t>
      </w:r>
    </w:p>
    <w:p w:rsidR="008615EF" w:rsidRDefault="008615EF" w:rsidP="008615EF">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Email: </w:t>
      </w:r>
      <w:hyperlink r:id="rId7" w:history="1">
        <w:r w:rsidRPr="00797F59">
          <w:rPr>
            <w:rStyle w:val="Hyperlink"/>
            <w:rFonts w:ascii="Times New Roman" w:hAnsi="Times New Roman"/>
            <w:sz w:val="24"/>
            <w:szCs w:val="24"/>
          </w:rPr>
          <w:t>kakfhc@mail.missouri.edu</w:t>
        </w:r>
      </w:hyperlink>
    </w:p>
    <w:p w:rsidR="008615EF" w:rsidRPr="00B31E11" w:rsidRDefault="008615EF" w:rsidP="00653581">
      <w:pPr>
        <w:autoSpaceDE w:val="0"/>
        <w:autoSpaceDN w:val="0"/>
        <w:adjustRightInd w:val="0"/>
        <w:spacing w:after="0" w:line="240" w:lineRule="auto"/>
        <w:jc w:val="center"/>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DD733D" w:rsidRPr="00B31E11" w:rsidRDefault="00B31E11" w:rsidP="00DD733D">
      <w:pPr>
        <w:autoSpaceDE w:val="0"/>
        <w:autoSpaceDN w:val="0"/>
        <w:adjustRightInd w:val="0"/>
        <w:spacing w:after="0" w:line="240" w:lineRule="auto"/>
        <w:jc w:val="center"/>
        <w:rPr>
          <w:rFonts w:ascii="Times New Roman" w:hAnsi="Times New Roman"/>
          <w:sz w:val="24"/>
          <w:szCs w:val="24"/>
        </w:rPr>
      </w:pPr>
      <w:r>
        <w:rPr>
          <w:rFonts w:ascii="Times New Roman" w:hAnsi="Times New Roman"/>
          <w:b/>
          <w:sz w:val="24"/>
          <w:szCs w:val="24"/>
        </w:rPr>
        <w:lastRenderedPageBreak/>
        <w:t xml:space="preserve">Abstract </w:t>
      </w:r>
      <w:r w:rsidRPr="00B31E11">
        <w:rPr>
          <w:rFonts w:ascii="Times New Roman" w:hAnsi="Times New Roman"/>
          <w:b/>
          <w:sz w:val="24"/>
          <w:szCs w:val="24"/>
        </w:rPr>
        <w:t>Title:</w:t>
      </w:r>
      <w:r>
        <w:rPr>
          <w:rFonts w:ascii="Times New Roman" w:hAnsi="Times New Roman"/>
          <w:sz w:val="24"/>
          <w:szCs w:val="24"/>
        </w:rPr>
        <w:t xml:space="preserve"> </w:t>
      </w:r>
      <w:r w:rsidR="00DD733D">
        <w:rPr>
          <w:rFonts w:ascii="Times New Roman" w:hAnsi="Times New Roman"/>
          <w:sz w:val="24"/>
          <w:szCs w:val="24"/>
        </w:rPr>
        <w:t xml:space="preserve">Employability Skills of </w:t>
      </w:r>
      <w:r w:rsidR="00DD733D" w:rsidRPr="00B31E11">
        <w:rPr>
          <w:rFonts w:ascii="Times New Roman" w:hAnsi="Times New Roman"/>
          <w:sz w:val="24"/>
          <w:szCs w:val="24"/>
        </w:rPr>
        <w:t xml:space="preserve">Agricultural Education Teacher Certification </w:t>
      </w:r>
      <w:r w:rsidR="00DD733D">
        <w:rPr>
          <w:rFonts w:ascii="Times New Roman" w:hAnsi="Times New Roman"/>
          <w:sz w:val="24"/>
          <w:szCs w:val="24"/>
        </w:rPr>
        <w:t>Graduates</w:t>
      </w:r>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b/>
          <w:sz w:val="24"/>
          <w:szCs w:val="24"/>
          <w:u w:val="single"/>
        </w:rPr>
      </w:pPr>
      <w:r w:rsidRPr="00B31E11">
        <w:rPr>
          <w:rFonts w:ascii="Times New Roman" w:hAnsi="Times New Roman"/>
          <w:b/>
          <w:sz w:val="24"/>
          <w:szCs w:val="24"/>
          <w:u w:val="single"/>
        </w:rPr>
        <w:t>Introduction/Need for the research</w:t>
      </w:r>
    </w:p>
    <w:p w:rsidR="001F4E52" w:rsidRDefault="006E1F74" w:rsidP="0065358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Agricultural education is a diverse profession of constant and rapid changes (</w:t>
      </w:r>
      <w:proofErr w:type="spellStart"/>
      <w:r>
        <w:rPr>
          <w:rFonts w:ascii="Times New Roman" w:hAnsi="Times New Roman"/>
          <w:sz w:val="24"/>
          <w:szCs w:val="24"/>
        </w:rPr>
        <w:t>Kantrovich</w:t>
      </w:r>
      <w:proofErr w:type="spellEnd"/>
      <w:r w:rsidR="00960F49">
        <w:rPr>
          <w:rFonts w:ascii="Times New Roman" w:hAnsi="Times New Roman"/>
          <w:sz w:val="24"/>
          <w:szCs w:val="24"/>
        </w:rPr>
        <w:t>,</w:t>
      </w:r>
      <w:r>
        <w:rPr>
          <w:rFonts w:ascii="Times New Roman" w:hAnsi="Times New Roman"/>
          <w:sz w:val="24"/>
          <w:szCs w:val="24"/>
        </w:rPr>
        <w:t xml:space="preserve"> 2007).  </w:t>
      </w:r>
      <w:r w:rsidR="0038690D">
        <w:rPr>
          <w:rFonts w:ascii="Times New Roman" w:hAnsi="Times New Roman"/>
          <w:sz w:val="24"/>
          <w:szCs w:val="24"/>
        </w:rPr>
        <w:t xml:space="preserve">This creates challenges for teacher preparation programs to maintain a level of diversity in order to generate value added degrees.  According to </w:t>
      </w:r>
      <w:proofErr w:type="spellStart"/>
      <w:r w:rsidR="0038690D">
        <w:rPr>
          <w:rFonts w:ascii="Times New Roman" w:hAnsi="Times New Roman"/>
          <w:sz w:val="24"/>
          <w:szCs w:val="24"/>
        </w:rPr>
        <w:t>Cartmell</w:t>
      </w:r>
      <w:proofErr w:type="spellEnd"/>
      <w:r w:rsidR="0038690D">
        <w:rPr>
          <w:rFonts w:ascii="Times New Roman" w:hAnsi="Times New Roman"/>
          <w:sz w:val="24"/>
          <w:szCs w:val="24"/>
        </w:rPr>
        <w:t xml:space="preserve"> and Garton (2000), just over one third of agricultural edu</w:t>
      </w:r>
      <w:r w:rsidR="00FF5207">
        <w:rPr>
          <w:rFonts w:ascii="Times New Roman" w:hAnsi="Times New Roman"/>
          <w:sz w:val="24"/>
          <w:szCs w:val="24"/>
        </w:rPr>
        <w:t xml:space="preserve">cation graduates pursue non-teaching careers.  This illustrates the importance of continually </w:t>
      </w:r>
      <w:r w:rsidR="004A2C1D">
        <w:rPr>
          <w:rFonts w:ascii="Times New Roman" w:hAnsi="Times New Roman"/>
          <w:sz w:val="24"/>
          <w:szCs w:val="24"/>
        </w:rPr>
        <w:t>assessing</w:t>
      </w:r>
      <w:r w:rsidR="00960F49">
        <w:rPr>
          <w:rFonts w:ascii="Times New Roman" w:hAnsi="Times New Roman"/>
          <w:sz w:val="24"/>
          <w:szCs w:val="24"/>
        </w:rPr>
        <w:t xml:space="preserve"> agriculture teacher preparation</w:t>
      </w:r>
      <w:r w:rsidR="00FF5207">
        <w:rPr>
          <w:rFonts w:ascii="Times New Roman" w:hAnsi="Times New Roman"/>
          <w:sz w:val="24"/>
          <w:szCs w:val="24"/>
        </w:rPr>
        <w:t xml:space="preserve"> programs to reach the students’ diverse career interests.  The challenge then becomes offering an array of skills and competencies to prepare </w:t>
      </w:r>
      <w:r w:rsidR="00B23906">
        <w:rPr>
          <w:rFonts w:ascii="Times New Roman" w:hAnsi="Times New Roman"/>
          <w:sz w:val="24"/>
          <w:szCs w:val="24"/>
        </w:rPr>
        <w:t>each</w:t>
      </w:r>
      <w:r w:rsidR="00FF5207">
        <w:rPr>
          <w:rFonts w:ascii="Times New Roman" w:hAnsi="Times New Roman"/>
          <w:sz w:val="24"/>
          <w:szCs w:val="24"/>
        </w:rPr>
        <w:t xml:space="preserve"> s</w:t>
      </w:r>
      <w:r w:rsidR="001F4E52">
        <w:rPr>
          <w:rFonts w:ascii="Times New Roman" w:hAnsi="Times New Roman"/>
          <w:sz w:val="24"/>
          <w:szCs w:val="24"/>
        </w:rPr>
        <w:t xml:space="preserve">tudent for success in their </w:t>
      </w:r>
      <w:r w:rsidR="004A2C1D">
        <w:rPr>
          <w:rFonts w:ascii="Times New Roman" w:hAnsi="Times New Roman"/>
          <w:sz w:val="24"/>
          <w:szCs w:val="24"/>
        </w:rPr>
        <w:t>career choice</w:t>
      </w:r>
      <w:r w:rsidR="001F4E52">
        <w:rPr>
          <w:rFonts w:ascii="Times New Roman" w:hAnsi="Times New Roman"/>
          <w:sz w:val="24"/>
          <w:szCs w:val="24"/>
        </w:rPr>
        <w:t xml:space="preserve">.  </w:t>
      </w:r>
      <w:r w:rsidR="00071D52" w:rsidRPr="00B31E11">
        <w:rPr>
          <w:rFonts w:ascii="Times New Roman" w:hAnsi="Times New Roman"/>
          <w:sz w:val="24"/>
          <w:szCs w:val="24"/>
        </w:rPr>
        <w:t>Competencies must maintain a balanced goal of pedagogy an</w:t>
      </w:r>
      <w:r w:rsidR="00960F49">
        <w:rPr>
          <w:rFonts w:ascii="Times New Roman" w:hAnsi="Times New Roman"/>
          <w:sz w:val="24"/>
          <w:szCs w:val="24"/>
        </w:rPr>
        <w:t xml:space="preserve">d content knowledge, while </w:t>
      </w:r>
      <w:r w:rsidR="00071D52" w:rsidRPr="00B31E11">
        <w:rPr>
          <w:rFonts w:ascii="Times New Roman" w:hAnsi="Times New Roman"/>
          <w:sz w:val="24"/>
          <w:szCs w:val="24"/>
        </w:rPr>
        <w:t>increasing employability skills of all students.</w:t>
      </w:r>
    </w:p>
    <w:p w:rsidR="001F4E52" w:rsidRPr="00B31E11" w:rsidRDefault="001F4E52" w:rsidP="00653581">
      <w:pPr>
        <w:autoSpaceDE w:val="0"/>
        <w:autoSpaceDN w:val="0"/>
        <w:adjustRightInd w:val="0"/>
        <w:spacing w:after="0" w:line="240" w:lineRule="auto"/>
        <w:rPr>
          <w:rFonts w:ascii="Times New Roman" w:hAnsi="Times New Roman"/>
          <w:sz w:val="24"/>
          <w:szCs w:val="24"/>
        </w:rPr>
      </w:pPr>
    </w:p>
    <w:p w:rsidR="00071D52" w:rsidRPr="00B31E11" w:rsidRDefault="00274414" w:rsidP="00653581">
      <w:pPr>
        <w:autoSpaceDE w:val="0"/>
        <w:autoSpaceDN w:val="0"/>
        <w:adjustRightInd w:val="0"/>
        <w:spacing w:after="0" w:line="240" w:lineRule="auto"/>
        <w:rPr>
          <w:rFonts w:ascii="Times New Roman" w:hAnsi="Times New Roman"/>
          <w:b/>
          <w:sz w:val="24"/>
          <w:szCs w:val="24"/>
          <w:u w:val="single"/>
        </w:rPr>
      </w:pPr>
      <w:r>
        <w:rPr>
          <w:rFonts w:ascii="Times New Roman" w:hAnsi="Times New Roman"/>
          <w:b/>
          <w:sz w:val="24"/>
          <w:szCs w:val="24"/>
          <w:u w:val="single"/>
        </w:rPr>
        <w:t>Theoretical Framework</w:t>
      </w:r>
    </w:p>
    <w:p w:rsidR="00155A08" w:rsidRDefault="009C1F3E" w:rsidP="00653581">
      <w:pPr>
        <w:autoSpaceDE w:val="0"/>
        <w:autoSpaceDN w:val="0"/>
        <w:adjustRightInd w:val="0"/>
        <w:spacing w:after="0" w:line="240" w:lineRule="auto"/>
        <w:rPr>
          <w:rFonts w:ascii="Times New Roman" w:hAnsi="Times New Roman"/>
          <w:sz w:val="24"/>
          <w:szCs w:val="24"/>
        </w:rPr>
      </w:pPr>
      <w:r w:rsidRPr="00B31E11">
        <w:rPr>
          <w:rFonts w:ascii="Times New Roman" w:hAnsi="Times New Roman"/>
          <w:sz w:val="24"/>
          <w:szCs w:val="24"/>
        </w:rPr>
        <w:t xml:space="preserve">The skills and competencies the workforce </w:t>
      </w:r>
      <w:r w:rsidR="00434E58" w:rsidRPr="00B31E11">
        <w:rPr>
          <w:rFonts w:ascii="Times New Roman" w:hAnsi="Times New Roman"/>
          <w:sz w:val="24"/>
          <w:szCs w:val="24"/>
        </w:rPr>
        <w:t>is</w:t>
      </w:r>
      <w:r w:rsidRPr="00B31E11">
        <w:rPr>
          <w:rFonts w:ascii="Times New Roman" w:hAnsi="Times New Roman"/>
          <w:sz w:val="24"/>
          <w:szCs w:val="24"/>
        </w:rPr>
        <w:t xml:space="preserve"> demanding will vary as new techniques and ideas are developed. Tertiary agricultural education programs must continually strive to improve the programs based on </w:t>
      </w:r>
      <w:r w:rsidR="002F63EE">
        <w:rPr>
          <w:rFonts w:ascii="Times New Roman" w:hAnsi="Times New Roman"/>
          <w:sz w:val="24"/>
          <w:szCs w:val="24"/>
        </w:rPr>
        <w:t xml:space="preserve">sound research and </w:t>
      </w:r>
      <w:r w:rsidRPr="00B31E11">
        <w:rPr>
          <w:rFonts w:ascii="Times New Roman" w:hAnsi="Times New Roman"/>
          <w:sz w:val="24"/>
          <w:szCs w:val="24"/>
        </w:rPr>
        <w:t xml:space="preserve">practicality.  </w:t>
      </w:r>
      <w:r w:rsidR="00155A08">
        <w:rPr>
          <w:rFonts w:ascii="Times New Roman" w:hAnsi="Times New Roman"/>
          <w:sz w:val="24"/>
          <w:szCs w:val="24"/>
        </w:rPr>
        <w:t xml:space="preserve">Scanlon, </w:t>
      </w:r>
      <w:proofErr w:type="spellStart"/>
      <w:r w:rsidR="00155A08">
        <w:rPr>
          <w:rFonts w:ascii="Times New Roman" w:hAnsi="Times New Roman"/>
          <w:sz w:val="24"/>
          <w:szCs w:val="24"/>
        </w:rPr>
        <w:t>Bruening</w:t>
      </w:r>
      <w:proofErr w:type="spellEnd"/>
      <w:r w:rsidR="00155A08">
        <w:rPr>
          <w:rFonts w:ascii="Times New Roman" w:hAnsi="Times New Roman"/>
          <w:sz w:val="24"/>
          <w:szCs w:val="24"/>
        </w:rPr>
        <w:t xml:space="preserve">, and Cordero (1996) noted “curricula change is often influenced by input from current and future employers” (p. 18).  </w:t>
      </w:r>
    </w:p>
    <w:p w:rsidR="00071D52" w:rsidRPr="00B31E11" w:rsidRDefault="00155A08" w:rsidP="0065358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Not only is the curricula influenced by these employers, but also by who the employers are looking to hire.  </w:t>
      </w:r>
      <w:r w:rsidR="00E33573" w:rsidRPr="00B31E11">
        <w:rPr>
          <w:rFonts w:ascii="Times New Roman" w:hAnsi="Times New Roman"/>
          <w:sz w:val="24"/>
          <w:szCs w:val="24"/>
        </w:rPr>
        <w:t xml:space="preserve">According to </w:t>
      </w:r>
      <w:r w:rsidR="00DD733D">
        <w:rPr>
          <w:rFonts w:ascii="Times New Roman" w:hAnsi="Times New Roman"/>
          <w:sz w:val="24"/>
          <w:szCs w:val="24"/>
        </w:rPr>
        <w:t xml:space="preserve">the Job Outlook 2010 </w:t>
      </w:r>
      <w:r w:rsidR="00171876">
        <w:rPr>
          <w:rFonts w:ascii="Times New Roman" w:hAnsi="Times New Roman"/>
          <w:sz w:val="24"/>
          <w:szCs w:val="24"/>
        </w:rPr>
        <w:t xml:space="preserve">Research </w:t>
      </w:r>
      <w:r w:rsidR="00DD733D">
        <w:rPr>
          <w:rFonts w:ascii="Times New Roman" w:hAnsi="Times New Roman"/>
          <w:sz w:val="24"/>
          <w:szCs w:val="24"/>
        </w:rPr>
        <w:t>Report (National Association of Colleges and Employers, 2009), employers in</w:t>
      </w:r>
      <w:r w:rsidR="00E33573" w:rsidRPr="00B31E11">
        <w:rPr>
          <w:rFonts w:ascii="Times New Roman" w:hAnsi="Times New Roman"/>
          <w:sz w:val="24"/>
          <w:szCs w:val="24"/>
        </w:rPr>
        <w:t xml:space="preserve"> 2010 expected to hire about 7% fewer graduates during 2009-2010 than they did 2008-2009.</w:t>
      </w:r>
      <w:r w:rsidR="009C1F3E" w:rsidRPr="00B31E11">
        <w:rPr>
          <w:rFonts w:ascii="Times New Roman" w:hAnsi="Times New Roman"/>
          <w:sz w:val="24"/>
          <w:szCs w:val="24"/>
        </w:rPr>
        <w:t xml:space="preserve"> </w:t>
      </w:r>
      <w:r w:rsidR="00E33573" w:rsidRPr="00B31E11">
        <w:rPr>
          <w:rFonts w:ascii="Times New Roman" w:hAnsi="Times New Roman"/>
          <w:sz w:val="24"/>
          <w:szCs w:val="24"/>
        </w:rPr>
        <w:t>Preparing graduate</w:t>
      </w:r>
      <w:r w:rsidR="00274414">
        <w:rPr>
          <w:rFonts w:ascii="Times New Roman" w:hAnsi="Times New Roman"/>
          <w:sz w:val="24"/>
          <w:szCs w:val="24"/>
        </w:rPr>
        <w:t>s</w:t>
      </w:r>
      <w:r w:rsidR="00E33573" w:rsidRPr="00B31E11">
        <w:rPr>
          <w:rFonts w:ascii="Times New Roman" w:hAnsi="Times New Roman"/>
          <w:sz w:val="24"/>
          <w:szCs w:val="24"/>
        </w:rPr>
        <w:t xml:space="preserve"> with the proper skills and competencies will </w:t>
      </w:r>
      <w:r>
        <w:rPr>
          <w:rFonts w:ascii="Times New Roman" w:hAnsi="Times New Roman"/>
          <w:sz w:val="24"/>
          <w:szCs w:val="24"/>
        </w:rPr>
        <w:t>produce</w:t>
      </w:r>
      <w:r w:rsidR="00E33573" w:rsidRPr="00B31E11">
        <w:rPr>
          <w:rFonts w:ascii="Times New Roman" w:hAnsi="Times New Roman"/>
          <w:sz w:val="24"/>
          <w:szCs w:val="24"/>
        </w:rPr>
        <w:t xml:space="preserve"> a prime candidate for hire.</w:t>
      </w:r>
      <w:bookmarkStart w:id="0" w:name="_GoBack"/>
      <w:bookmarkEnd w:id="0"/>
    </w:p>
    <w:p w:rsidR="00071D52" w:rsidRPr="00B31E11" w:rsidRDefault="00071D52"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b/>
          <w:sz w:val="24"/>
          <w:szCs w:val="24"/>
          <w:u w:val="single"/>
        </w:rPr>
      </w:pPr>
      <w:r w:rsidRPr="00B31E11">
        <w:rPr>
          <w:rFonts w:ascii="Times New Roman" w:hAnsi="Times New Roman"/>
          <w:b/>
          <w:sz w:val="24"/>
          <w:szCs w:val="24"/>
          <w:u w:val="single"/>
        </w:rPr>
        <w:t>Methodology</w:t>
      </w:r>
    </w:p>
    <w:p w:rsidR="00071D52" w:rsidRPr="00B31E11" w:rsidRDefault="00D00A6D" w:rsidP="00653581">
      <w:pPr>
        <w:autoSpaceDE w:val="0"/>
        <w:autoSpaceDN w:val="0"/>
        <w:adjustRightInd w:val="0"/>
        <w:spacing w:after="0" w:line="240" w:lineRule="auto"/>
        <w:rPr>
          <w:rFonts w:ascii="Times New Roman" w:hAnsi="Times New Roman"/>
          <w:sz w:val="24"/>
          <w:szCs w:val="24"/>
        </w:rPr>
      </w:pPr>
      <w:r w:rsidRPr="00B31E11">
        <w:rPr>
          <w:rFonts w:ascii="Times New Roman" w:hAnsi="Times New Roman"/>
          <w:sz w:val="24"/>
          <w:szCs w:val="24"/>
        </w:rPr>
        <w:t>The population for this descriptive study included the 2010 agriculture teacher certification</w:t>
      </w:r>
      <w:r w:rsidR="00811B06" w:rsidRPr="00B31E11">
        <w:rPr>
          <w:rFonts w:ascii="Times New Roman" w:hAnsi="Times New Roman"/>
          <w:sz w:val="24"/>
          <w:szCs w:val="24"/>
        </w:rPr>
        <w:t xml:space="preserve"> graduates </w:t>
      </w:r>
      <w:r w:rsidR="00434E58" w:rsidRPr="00B31E11">
        <w:rPr>
          <w:rFonts w:ascii="Times New Roman" w:hAnsi="Times New Roman"/>
          <w:sz w:val="24"/>
          <w:szCs w:val="24"/>
        </w:rPr>
        <w:t xml:space="preserve">from </w:t>
      </w:r>
      <w:r w:rsidR="00811B06" w:rsidRPr="00B31E11">
        <w:rPr>
          <w:rFonts w:ascii="Times New Roman" w:hAnsi="Times New Roman"/>
          <w:sz w:val="24"/>
          <w:szCs w:val="24"/>
        </w:rPr>
        <w:t>the University of</w:t>
      </w:r>
      <w:r w:rsidRPr="00B31E11">
        <w:rPr>
          <w:rFonts w:ascii="Times New Roman" w:hAnsi="Times New Roman"/>
          <w:sz w:val="24"/>
          <w:szCs w:val="24"/>
        </w:rPr>
        <w:t xml:space="preserve"> [State] (</w:t>
      </w:r>
      <w:r w:rsidRPr="00B31E11">
        <w:rPr>
          <w:rFonts w:ascii="Times New Roman" w:hAnsi="Times New Roman"/>
          <w:i/>
          <w:sz w:val="24"/>
          <w:szCs w:val="24"/>
        </w:rPr>
        <w:t>N</w:t>
      </w:r>
      <w:r w:rsidRPr="00B31E11">
        <w:rPr>
          <w:rFonts w:ascii="Times New Roman" w:hAnsi="Times New Roman"/>
          <w:sz w:val="24"/>
          <w:szCs w:val="24"/>
        </w:rPr>
        <w:t>=24</w:t>
      </w:r>
      <w:r w:rsidR="00E352CD" w:rsidRPr="00B31E11">
        <w:rPr>
          <w:rFonts w:ascii="Times New Roman" w:hAnsi="Times New Roman"/>
          <w:sz w:val="24"/>
          <w:szCs w:val="24"/>
        </w:rPr>
        <w:t>)</w:t>
      </w:r>
      <w:r w:rsidRPr="00B31E11">
        <w:rPr>
          <w:rFonts w:ascii="Times New Roman" w:hAnsi="Times New Roman"/>
          <w:sz w:val="24"/>
          <w:szCs w:val="24"/>
        </w:rPr>
        <w:t>.</w:t>
      </w:r>
      <w:r w:rsidR="00E352CD" w:rsidRPr="00B31E11">
        <w:rPr>
          <w:rFonts w:ascii="Times New Roman" w:hAnsi="Times New Roman"/>
          <w:sz w:val="24"/>
          <w:szCs w:val="24"/>
        </w:rPr>
        <w:t xml:space="preserve"> </w:t>
      </w:r>
      <w:r w:rsidR="00C47211" w:rsidRPr="00B31E11">
        <w:rPr>
          <w:rFonts w:ascii="Times New Roman" w:hAnsi="Times New Roman"/>
          <w:sz w:val="24"/>
          <w:szCs w:val="24"/>
        </w:rPr>
        <w:t>The data collection process utilized a previously developed and tested online questionnaire (Garton &amp; Robinson, 2006)</w:t>
      </w:r>
      <w:r w:rsidR="00B23906">
        <w:rPr>
          <w:rFonts w:ascii="Times New Roman" w:hAnsi="Times New Roman"/>
          <w:sz w:val="24"/>
          <w:szCs w:val="24"/>
        </w:rPr>
        <w:t>,</w:t>
      </w:r>
      <w:r w:rsidR="00C47211" w:rsidRPr="00B31E11">
        <w:rPr>
          <w:rFonts w:ascii="Times New Roman" w:hAnsi="Times New Roman"/>
          <w:sz w:val="24"/>
          <w:szCs w:val="24"/>
        </w:rPr>
        <w:t xml:space="preserve"> while fol</w:t>
      </w:r>
      <w:r w:rsidR="00346C01" w:rsidRPr="00B31E11">
        <w:rPr>
          <w:rFonts w:ascii="Times New Roman" w:hAnsi="Times New Roman"/>
          <w:sz w:val="24"/>
          <w:szCs w:val="24"/>
        </w:rPr>
        <w:t>lowing</w:t>
      </w:r>
      <w:r w:rsidR="00C47211" w:rsidRPr="00B31E11">
        <w:rPr>
          <w:rFonts w:ascii="Times New Roman" w:hAnsi="Times New Roman"/>
          <w:sz w:val="24"/>
          <w:szCs w:val="24"/>
        </w:rPr>
        <w:t xml:space="preserve"> the </w:t>
      </w:r>
      <w:proofErr w:type="spellStart"/>
      <w:r w:rsidR="00C47211" w:rsidRPr="00B31E11">
        <w:rPr>
          <w:rFonts w:ascii="Times New Roman" w:hAnsi="Times New Roman"/>
          <w:sz w:val="24"/>
          <w:szCs w:val="24"/>
        </w:rPr>
        <w:t>Dillman</w:t>
      </w:r>
      <w:proofErr w:type="spellEnd"/>
      <w:r w:rsidR="00C47211" w:rsidRPr="00B31E11">
        <w:rPr>
          <w:rFonts w:ascii="Times New Roman" w:hAnsi="Times New Roman"/>
          <w:sz w:val="24"/>
          <w:szCs w:val="24"/>
        </w:rPr>
        <w:t>, Smyth, and Christian (2009)</w:t>
      </w:r>
      <w:r w:rsidR="00346C01" w:rsidRPr="00B31E11">
        <w:rPr>
          <w:rFonts w:ascii="Times New Roman" w:hAnsi="Times New Roman"/>
          <w:sz w:val="24"/>
          <w:szCs w:val="24"/>
        </w:rPr>
        <w:t xml:space="preserve"> tailored</w:t>
      </w:r>
      <w:r w:rsidR="00C47211" w:rsidRPr="00B31E11">
        <w:rPr>
          <w:rFonts w:ascii="Times New Roman" w:hAnsi="Times New Roman"/>
          <w:sz w:val="24"/>
          <w:szCs w:val="24"/>
        </w:rPr>
        <w:t xml:space="preserve"> design method. </w:t>
      </w:r>
      <w:r w:rsidR="00E352CD" w:rsidRPr="00B31E11">
        <w:rPr>
          <w:rFonts w:ascii="Times New Roman" w:hAnsi="Times New Roman"/>
          <w:sz w:val="24"/>
          <w:szCs w:val="24"/>
        </w:rPr>
        <w:t xml:space="preserve">Graduates </w:t>
      </w:r>
      <w:r w:rsidR="00C47211" w:rsidRPr="00B31E11">
        <w:rPr>
          <w:rFonts w:ascii="Times New Roman" w:hAnsi="Times New Roman"/>
          <w:sz w:val="24"/>
          <w:szCs w:val="24"/>
        </w:rPr>
        <w:t xml:space="preserve">who </w:t>
      </w:r>
      <w:r w:rsidR="00E352CD" w:rsidRPr="00B31E11">
        <w:rPr>
          <w:rFonts w:ascii="Times New Roman" w:hAnsi="Times New Roman"/>
          <w:sz w:val="24"/>
          <w:szCs w:val="24"/>
        </w:rPr>
        <w:t xml:space="preserve">were </w:t>
      </w:r>
      <w:r w:rsidR="00C47211" w:rsidRPr="00B31E11">
        <w:rPr>
          <w:rFonts w:ascii="Times New Roman" w:hAnsi="Times New Roman"/>
          <w:sz w:val="24"/>
          <w:szCs w:val="24"/>
        </w:rPr>
        <w:t xml:space="preserve">teaching </w:t>
      </w:r>
      <w:r w:rsidR="000E04B4" w:rsidRPr="00B31E11">
        <w:rPr>
          <w:rFonts w:ascii="Times New Roman" w:hAnsi="Times New Roman"/>
          <w:sz w:val="24"/>
          <w:szCs w:val="24"/>
        </w:rPr>
        <w:t xml:space="preserve">high school agriculture </w:t>
      </w:r>
      <w:r w:rsidR="00C47211" w:rsidRPr="00B31E11">
        <w:rPr>
          <w:rFonts w:ascii="Times New Roman" w:hAnsi="Times New Roman"/>
          <w:sz w:val="24"/>
          <w:szCs w:val="24"/>
        </w:rPr>
        <w:t>were requested</w:t>
      </w:r>
      <w:r w:rsidR="00346C01" w:rsidRPr="00B31E11">
        <w:rPr>
          <w:rFonts w:ascii="Times New Roman" w:hAnsi="Times New Roman"/>
          <w:sz w:val="24"/>
          <w:szCs w:val="24"/>
        </w:rPr>
        <w:t xml:space="preserve"> to indicate</w:t>
      </w:r>
      <w:r w:rsidR="00E352CD" w:rsidRPr="00B31E11">
        <w:rPr>
          <w:rFonts w:ascii="Times New Roman" w:hAnsi="Times New Roman"/>
          <w:sz w:val="24"/>
          <w:szCs w:val="24"/>
        </w:rPr>
        <w:t xml:space="preserve"> their perceptions on the importa</w:t>
      </w:r>
      <w:r w:rsidR="00346C01" w:rsidRPr="00B31E11">
        <w:rPr>
          <w:rFonts w:ascii="Times New Roman" w:hAnsi="Times New Roman"/>
          <w:sz w:val="24"/>
          <w:szCs w:val="24"/>
        </w:rPr>
        <w:t>nce,</w:t>
      </w:r>
      <w:r w:rsidRPr="00B31E11">
        <w:rPr>
          <w:rFonts w:ascii="Times New Roman" w:hAnsi="Times New Roman"/>
          <w:sz w:val="24"/>
          <w:szCs w:val="24"/>
        </w:rPr>
        <w:t xml:space="preserve"> preparedness</w:t>
      </w:r>
      <w:r w:rsidR="00346C01" w:rsidRPr="00B31E11">
        <w:rPr>
          <w:rFonts w:ascii="Times New Roman" w:hAnsi="Times New Roman"/>
          <w:sz w:val="24"/>
          <w:szCs w:val="24"/>
        </w:rPr>
        <w:t xml:space="preserve">, and level of contribution the program made in developing the </w:t>
      </w:r>
      <w:r w:rsidR="00E352CD" w:rsidRPr="00B31E11">
        <w:rPr>
          <w:rFonts w:ascii="Times New Roman" w:hAnsi="Times New Roman"/>
          <w:sz w:val="24"/>
          <w:szCs w:val="24"/>
        </w:rPr>
        <w:t>content knowledge, skills and dispositions</w:t>
      </w:r>
      <w:r w:rsidR="00346C01" w:rsidRPr="00B31E11">
        <w:rPr>
          <w:rFonts w:ascii="Times New Roman" w:hAnsi="Times New Roman"/>
          <w:sz w:val="24"/>
          <w:szCs w:val="24"/>
        </w:rPr>
        <w:t xml:space="preserve"> described in</w:t>
      </w:r>
      <w:r w:rsidRPr="00B31E11">
        <w:rPr>
          <w:rFonts w:ascii="Times New Roman" w:hAnsi="Times New Roman"/>
          <w:sz w:val="24"/>
          <w:szCs w:val="24"/>
        </w:rPr>
        <w:t xml:space="preserve"> the undergraduate teacher</w:t>
      </w:r>
      <w:r w:rsidR="00C96079" w:rsidRPr="00B31E11">
        <w:rPr>
          <w:rFonts w:ascii="Times New Roman" w:hAnsi="Times New Roman"/>
          <w:sz w:val="24"/>
          <w:szCs w:val="24"/>
        </w:rPr>
        <w:t xml:space="preserve"> preparation</w:t>
      </w:r>
      <w:r w:rsidRPr="00B31E11">
        <w:rPr>
          <w:rFonts w:ascii="Times New Roman" w:hAnsi="Times New Roman"/>
          <w:sz w:val="24"/>
          <w:szCs w:val="24"/>
        </w:rPr>
        <w:t xml:space="preserve"> programs</w:t>
      </w:r>
      <w:r w:rsidR="00B23906">
        <w:rPr>
          <w:rFonts w:ascii="Times New Roman" w:hAnsi="Times New Roman"/>
          <w:sz w:val="24"/>
          <w:szCs w:val="24"/>
        </w:rPr>
        <w:t>’</w:t>
      </w:r>
      <w:r w:rsidRPr="00B31E11">
        <w:rPr>
          <w:rFonts w:ascii="Times New Roman" w:hAnsi="Times New Roman"/>
          <w:sz w:val="24"/>
          <w:szCs w:val="24"/>
        </w:rPr>
        <w:t xml:space="preserve"> competencies</w:t>
      </w:r>
      <w:r w:rsidR="00E352CD" w:rsidRPr="00B31E11">
        <w:rPr>
          <w:rFonts w:ascii="Times New Roman" w:hAnsi="Times New Roman"/>
          <w:sz w:val="24"/>
          <w:szCs w:val="24"/>
        </w:rPr>
        <w:t>.</w:t>
      </w:r>
      <w:r w:rsidRPr="00B31E11">
        <w:rPr>
          <w:rFonts w:ascii="Times New Roman" w:hAnsi="Times New Roman"/>
          <w:sz w:val="24"/>
          <w:szCs w:val="24"/>
        </w:rPr>
        <w:t xml:space="preserve"> Graduates who were not teaching high school agriculture were </w:t>
      </w:r>
      <w:r w:rsidR="00E352CD" w:rsidRPr="00B31E11">
        <w:rPr>
          <w:rFonts w:ascii="Times New Roman" w:hAnsi="Times New Roman"/>
          <w:sz w:val="24"/>
          <w:szCs w:val="24"/>
        </w:rPr>
        <w:t>asked their perceptions of importance</w:t>
      </w:r>
      <w:r w:rsidR="00346C01" w:rsidRPr="00B31E11">
        <w:rPr>
          <w:rFonts w:ascii="Times New Roman" w:hAnsi="Times New Roman"/>
          <w:sz w:val="24"/>
          <w:szCs w:val="24"/>
        </w:rPr>
        <w:t xml:space="preserve">, </w:t>
      </w:r>
      <w:r w:rsidR="00E352CD" w:rsidRPr="00B31E11">
        <w:rPr>
          <w:rFonts w:ascii="Times New Roman" w:hAnsi="Times New Roman"/>
          <w:sz w:val="24"/>
          <w:szCs w:val="24"/>
        </w:rPr>
        <w:t>preparedness</w:t>
      </w:r>
      <w:r w:rsidR="00346C01" w:rsidRPr="00B31E11">
        <w:rPr>
          <w:rFonts w:ascii="Times New Roman" w:hAnsi="Times New Roman"/>
          <w:sz w:val="24"/>
          <w:szCs w:val="24"/>
        </w:rPr>
        <w:t xml:space="preserve">, and level of contribution the </w:t>
      </w:r>
      <w:r w:rsidR="00171876">
        <w:rPr>
          <w:rFonts w:ascii="Times New Roman" w:hAnsi="Times New Roman"/>
          <w:sz w:val="24"/>
          <w:szCs w:val="24"/>
        </w:rPr>
        <w:t xml:space="preserve">preparation </w:t>
      </w:r>
      <w:r w:rsidR="00346C01" w:rsidRPr="00B31E11">
        <w:rPr>
          <w:rFonts w:ascii="Times New Roman" w:hAnsi="Times New Roman"/>
          <w:sz w:val="24"/>
          <w:szCs w:val="24"/>
        </w:rPr>
        <w:t xml:space="preserve">program made in developing the </w:t>
      </w:r>
      <w:r w:rsidR="00E352CD" w:rsidRPr="00B31E11">
        <w:rPr>
          <w:rFonts w:ascii="Times New Roman" w:hAnsi="Times New Roman"/>
          <w:sz w:val="24"/>
          <w:szCs w:val="24"/>
        </w:rPr>
        <w:t>general employability skills</w:t>
      </w:r>
      <w:r w:rsidR="00346C01" w:rsidRPr="00B31E11">
        <w:rPr>
          <w:rFonts w:ascii="Times New Roman" w:hAnsi="Times New Roman"/>
          <w:sz w:val="24"/>
          <w:szCs w:val="24"/>
        </w:rPr>
        <w:t xml:space="preserve"> described in</w:t>
      </w:r>
      <w:r w:rsidR="00C96079" w:rsidRPr="00B31E11">
        <w:rPr>
          <w:rFonts w:ascii="Times New Roman" w:hAnsi="Times New Roman"/>
          <w:sz w:val="24"/>
          <w:szCs w:val="24"/>
        </w:rPr>
        <w:t xml:space="preserve"> the </w:t>
      </w:r>
      <w:r w:rsidR="00DD733D" w:rsidRPr="00DD733D">
        <w:rPr>
          <w:rFonts w:ascii="Times New Roman" w:hAnsi="Times New Roman"/>
          <w:sz w:val="24"/>
          <w:szCs w:val="24"/>
        </w:rPr>
        <w:t xml:space="preserve">NACE </w:t>
      </w:r>
      <w:r w:rsidR="00DD733D">
        <w:rPr>
          <w:rFonts w:ascii="Times New Roman" w:hAnsi="Times New Roman"/>
          <w:sz w:val="24"/>
          <w:szCs w:val="24"/>
        </w:rPr>
        <w:t>research</w:t>
      </w:r>
      <w:r w:rsidR="00C96079" w:rsidRPr="00B31E11">
        <w:rPr>
          <w:rFonts w:ascii="Times New Roman" w:hAnsi="Times New Roman"/>
          <w:sz w:val="24"/>
          <w:szCs w:val="24"/>
        </w:rPr>
        <w:t xml:space="preserve"> report.</w:t>
      </w:r>
      <w:r w:rsidR="00346C01" w:rsidRPr="00B31E11">
        <w:rPr>
          <w:rFonts w:ascii="Times New Roman" w:hAnsi="Times New Roman"/>
          <w:sz w:val="24"/>
          <w:szCs w:val="24"/>
        </w:rPr>
        <w:t xml:space="preserve"> Demographic information was also collected from the respondents.</w:t>
      </w:r>
    </w:p>
    <w:p w:rsidR="00DE50FE" w:rsidRPr="00B31E11" w:rsidRDefault="00DE50FE"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653581">
      <w:pPr>
        <w:autoSpaceDE w:val="0"/>
        <w:autoSpaceDN w:val="0"/>
        <w:adjustRightInd w:val="0"/>
        <w:spacing w:after="0" w:line="240" w:lineRule="auto"/>
        <w:rPr>
          <w:rFonts w:ascii="Times New Roman" w:hAnsi="Times New Roman"/>
          <w:b/>
          <w:sz w:val="24"/>
          <w:szCs w:val="24"/>
          <w:u w:val="single"/>
        </w:rPr>
      </w:pPr>
      <w:r w:rsidRPr="00B31E11">
        <w:rPr>
          <w:rFonts w:ascii="Times New Roman" w:hAnsi="Times New Roman"/>
          <w:b/>
          <w:sz w:val="24"/>
          <w:szCs w:val="24"/>
          <w:u w:val="single"/>
        </w:rPr>
        <w:t>Results/Findings</w:t>
      </w:r>
    </w:p>
    <w:p w:rsidR="00B31E11" w:rsidRPr="00274414" w:rsidRDefault="000E04B4" w:rsidP="00943823">
      <w:pPr>
        <w:autoSpaceDE w:val="0"/>
        <w:autoSpaceDN w:val="0"/>
        <w:adjustRightInd w:val="0"/>
        <w:spacing w:after="0" w:line="240" w:lineRule="auto"/>
        <w:rPr>
          <w:rFonts w:ascii="Times New Roman" w:hAnsi="Times New Roman"/>
          <w:sz w:val="24"/>
          <w:szCs w:val="24"/>
        </w:rPr>
      </w:pPr>
      <w:r w:rsidRPr="00B31E11">
        <w:rPr>
          <w:rFonts w:ascii="Times New Roman" w:hAnsi="Times New Roman"/>
          <w:sz w:val="24"/>
          <w:szCs w:val="24"/>
        </w:rPr>
        <w:t xml:space="preserve">Seventeen of the 24 graduates completed the questionnaire for a 70% response rate. The following results and findings are based on the respondents and are not inferred to the population. Of the 17 respondents, nine were teaching high school agriculture and eight were employed in other </w:t>
      </w:r>
      <w:r w:rsidR="0010450D" w:rsidRPr="00B31E11">
        <w:rPr>
          <w:rFonts w:ascii="Times New Roman" w:hAnsi="Times New Roman"/>
          <w:sz w:val="24"/>
          <w:szCs w:val="24"/>
        </w:rPr>
        <w:t xml:space="preserve">areas. All respondents were employed in their initial position secured upon graduation. </w:t>
      </w:r>
      <w:r w:rsidR="00B01C10" w:rsidRPr="00B31E11">
        <w:rPr>
          <w:rFonts w:ascii="Times New Roman" w:hAnsi="Times New Roman"/>
          <w:sz w:val="24"/>
          <w:szCs w:val="24"/>
        </w:rPr>
        <w:t xml:space="preserve">Twenty-one items captured the teacher preparation program competencies. </w:t>
      </w:r>
      <w:r w:rsidR="00B31E11">
        <w:rPr>
          <w:rFonts w:ascii="Times New Roman" w:hAnsi="Times New Roman"/>
          <w:sz w:val="24"/>
          <w:szCs w:val="24"/>
        </w:rPr>
        <w:t>The top seven</w:t>
      </w:r>
      <w:r w:rsidR="00B01C10" w:rsidRPr="00B31E11">
        <w:rPr>
          <w:rFonts w:ascii="Times New Roman" w:hAnsi="Times New Roman"/>
          <w:sz w:val="24"/>
          <w:szCs w:val="24"/>
        </w:rPr>
        <w:t xml:space="preserve"> competenci</w:t>
      </w:r>
      <w:r w:rsidR="00E60E2E" w:rsidRPr="00B31E11">
        <w:rPr>
          <w:rFonts w:ascii="Times New Roman" w:hAnsi="Times New Roman"/>
          <w:sz w:val="24"/>
          <w:szCs w:val="24"/>
        </w:rPr>
        <w:t xml:space="preserve">es are listed in Table 1 based on </w:t>
      </w:r>
      <w:r w:rsidR="007C20D8">
        <w:rPr>
          <w:rFonts w:ascii="Times New Roman" w:hAnsi="Times New Roman"/>
          <w:sz w:val="24"/>
          <w:szCs w:val="24"/>
        </w:rPr>
        <w:t>respondent</w:t>
      </w:r>
      <w:r w:rsidR="00274414">
        <w:rPr>
          <w:rFonts w:ascii="Times New Roman" w:hAnsi="Times New Roman"/>
          <w:sz w:val="24"/>
          <w:szCs w:val="24"/>
        </w:rPr>
        <w:t xml:space="preserve"> perceived </w:t>
      </w:r>
      <w:r w:rsidR="00E60E2E" w:rsidRPr="00B31E11">
        <w:rPr>
          <w:rFonts w:ascii="Times New Roman" w:hAnsi="Times New Roman"/>
          <w:sz w:val="24"/>
          <w:szCs w:val="24"/>
        </w:rPr>
        <w:t>importance.</w:t>
      </w:r>
      <w:r w:rsidR="00943823">
        <w:rPr>
          <w:rFonts w:ascii="Times New Roman" w:hAnsi="Times New Roman"/>
          <w:sz w:val="24"/>
          <w:szCs w:val="24"/>
        </w:rPr>
        <w:t xml:space="preserve"> </w:t>
      </w:r>
      <w:r w:rsidR="007C20D8">
        <w:rPr>
          <w:rFonts w:ascii="Times New Roman" w:hAnsi="Times New Roman"/>
          <w:sz w:val="24"/>
          <w:szCs w:val="24"/>
        </w:rPr>
        <w:t>Seven of the teaching g</w:t>
      </w:r>
      <w:r w:rsidR="00274414">
        <w:rPr>
          <w:rFonts w:ascii="Times New Roman" w:hAnsi="Times New Roman"/>
          <w:sz w:val="24"/>
          <w:szCs w:val="24"/>
        </w:rPr>
        <w:t>raduates currently work in communities</w:t>
      </w:r>
      <w:r w:rsidR="007C20D8">
        <w:rPr>
          <w:rFonts w:ascii="Times New Roman" w:hAnsi="Times New Roman"/>
          <w:sz w:val="24"/>
          <w:szCs w:val="24"/>
        </w:rPr>
        <w:t xml:space="preserve"> with less than a population of 5,000. Salaries include: one - $20,000-$24,999</w:t>
      </w:r>
      <w:r w:rsidR="00B23906">
        <w:rPr>
          <w:rFonts w:ascii="Times New Roman" w:hAnsi="Times New Roman"/>
          <w:sz w:val="24"/>
          <w:szCs w:val="24"/>
        </w:rPr>
        <w:t>;</w:t>
      </w:r>
      <w:r w:rsidR="007C20D8">
        <w:rPr>
          <w:rFonts w:ascii="Times New Roman" w:hAnsi="Times New Roman"/>
          <w:sz w:val="24"/>
          <w:szCs w:val="24"/>
        </w:rPr>
        <w:t xml:space="preserve"> two - $30,000-$34,999</w:t>
      </w:r>
      <w:r w:rsidR="00B23906">
        <w:rPr>
          <w:rFonts w:ascii="Times New Roman" w:hAnsi="Times New Roman"/>
          <w:sz w:val="24"/>
          <w:szCs w:val="24"/>
        </w:rPr>
        <w:t>;</w:t>
      </w:r>
      <w:r w:rsidR="007C20D8">
        <w:rPr>
          <w:rFonts w:ascii="Times New Roman" w:hAnsi="Times New Roman"/>
          <w:sz w:val="24"/>
          <w:szCs w:val="24"/>
        </w:rPr>
        <w:t xml:space="preserve"> four - $35,000-$39,999</w:t>
      </w:r>
      <w:r w:rsidR="00B23906">
        <w:rPr>
          <w:rFonts w:ascii="Times New Roman" w:hAnsi="Times New Roman"/>
          <w:sz w:val="24"/>
          <w:szCs w:val="24"/>
        </w:rPr>
        <w:t>;</w:t>
      </w:r>
      <w:r w:rsidR="007C20D8">
        <w:rPr>
          <w:rFonts w:ascii="Times New Roman" w:hAnsi="Times New Roman"/>
          <w:sz w:val="24"/>
          <w:szCs w:val="24"/>
        </w:rPr>
        <w:t xml:space="preserve"> and two - $45,000-$49,000. </w:t>
      </w:r>
      <w:r w:rsidR="00943823">
        <w:rPr>
          <w:rFonts w:ascii="Times New Roman" w:hAnsi="Times New Roman"/>
        </w:rPr>
        <w:t>Respondents that were not teaching high school agriculture responded that</w:t>
      </w:r>
      <w:r w:rsidR="00943823" w:rsidRPr="00943823">
        <w:rPr>
          <w:rFonts w:ascii="Times New Roman" w:hAnsi="Times New Roman"/>
          <w:i/>
        </w:rPr>
        <w:t xml:space="preserve"> Integrity, Oral communication, </w:t>
      </w:r>
      <w:r w:rsidR="00943823">
        <w:rPr>
          <w:rFonts w:ascii="Times New Roman" w:hAnsi="Times New Roman"/>
        </w:rPr>
        <w:t xml:space="preserve">and </w:t>
      </w:r>
      <w:r w:rsidR="00943823" w:rsidRPr="00943823">
        <w:rPr>
          <w:rFonts w:ascii="Times New Roman" w:hAnsi="Times New Roman"/>
          <w:i/>
        </w:rPr>
        <w:t>Responsible work ethic</w:t>
      </w:r>
      <w:r w:rsidR="00943823">
        <w:rPr>
          <w:rFonts w:ascii="Times New Roman" w:hAnsi="Times New Roman"/>
        </w:rPr>
        <w:t xml:space="preserve"> were the most important skills in their current </w:t>
      </w:r>
      <w:r w:rsidR="00943823">
        <w:rPr>
          <w:rFonts w:ascii="Times New Roman" w:hAnsi="Times New Roman"/>
        </w:rPr>
        <w:lastRenderedPageBreak/>
        <w:t>employment. The top six skills according to the respondents are listed in Table 2.</w:t>
      </w:r>
      <w:r w:rsidR="007C20D8">
        <w:rPr>
          <w:rFonts w:ascii="Times New Roman" w:hAnsi="Times New Roman"/>
        </w:rPr>
        <w:t xml:space="preserve"> </w:t>
      </w:r>
      <w:r w:rsidR="002273D2">
        <w:rPr>
          <w:rFonts w:ascii="Times New Roman" w:hAnsi="Times New Roman"/>
        </w:rPr>
        <w:t>Only t</w:t>
      </w:r>
      <w:r w:rsidR="007C20D8">
        <w:rPr>
          <w:rFonts w:ascii="Times New Roman" w:hAnsi="Times New Roman"/>
        </w:rPr>
        <w:t xml:space="preserve">wo </w:t>
      </w:r>
      <w:r w:rsidR="002273D2">
        <w:rPr>
          <w:rFonts w:ascii="Times New Roman" w:hAnsi="Times New Roman"/>
        </w:rPr>
        <w:t xml:space="preserve">the non-teaching </w:t>
      </w:r>
      <w:r w:rsidR="007C20D8">
        <w:rPr>
          <w:rFonts w:ascii="Times New Roman" w:hAnsi="Times New Roman"/>
        </w:rPr>
        <w:t>graduates worked in communities of less than 5,000</w:t>
      </w:r>
      <w:r w:rsidR="002273D2">
        <w:rPr>
          <w:rFonts w:ascii="Times New Roman" w:hAnsi="Times New Roman"/>
        </w:rPr>
        <w:t>, while four</w:t>
      </w:r>
      <w:r w:rsidR="007C20D8">
        <w:rPr>
          <w:rFonts w:ascii="Times New Roman" w:hAnsi="Times New Roman"/>
        </w:rPr>
        <w:t xml:space="preserve"> work</w:t>
      </w:r>
      <w:r w:rsidR="002273D2">
        <w:rPr>
          <w:rFonts w:ascii="Times New Roman" w:hAnsi="Times New Roman"/>
        </w:rPr>
        <w:t>ed</w:t>
      </w:r>
      <w:r w:rsidR="007C20D8">
        <w:rPr>
          <w:rFonts w:ascii="Times New Roman" w:hAnsi="Times New Roman"/>
        </w:rPr>
        <w:t xml:space="preserve"> in </w:t>
      </w:r>
      <w:r w:rsidR="002273D2">
        <w:rPr>
          <w:rFonts w:ascii="Times New Roman" w:hAnsi="Times New Roman"/>
        </w:rPr>
        <w:t>cities of over 100,000. Salaries included: five – less than $20,000 and one at $25,000-$29,999. Occupations included sales associates, graduate teaching assistants, graduate research assistant, and farm outreach worker.</w:t>
      </w:r>
    </w:p>
    <w:p w:rsidR="007C20D8" w:rsidRPr="00943823" w:rsidRDefault="007C20D8" w:rsidP="00943823">
      <w:pPr>
        <w:autoSpaceDE w:val="0"/>
        <w:autoSpaceDN w:val="0"/>
        <w:adjustRightInd w:val="0"/>
        <w:spacing w:after="0" w:line="240" w:lineRule="auto"/>
        <w:rPr>
          <w:rFonts w:ascii="Times New Roman" w:hAnsi="Times New Roman"/>
          <w:sz w:val="24"/>
          <w:szCs w:val="24"/>
        </w:rPr>
      </w:pPr>
    </w:p>
    <w:p w:rsidR="00DE50FE" w:rsidRPr="002D4906" w:rsidRDefault="00DE50FE" w:rsidP="00274414">
      <w:pPr>
        <w:spacing w:after="0" w:line="240" w:lineRule="auto"/>
        <w:ind w:left="990" w:hanging="990"/>
        <w:rPr>
          <w:rFonts w:ascii="Times New Roman" w:hAnsi="Times New Roman"/>
          <w:sz w:val="24"/>
          <w:szCs w:val="24"/>
        </w:rPr>
      </w:pPr>
      <w:proofErr w:type="gramStart"/>
      <w:r w:rsidRPr="002D4906">
        <w:rPr>
          <w:rFonts w:ascii="Times New Roman" w:hAnsi="Times New Roman"/>
          <w:sz w:val="24"/>
          <w:szCs w:val="24"/>
        </w:rPr>
        <w:t>Table 1.</w:t>
      </w:r>
      <w:proofErr w:type="gramEnd"/>
      <w:r w:rsidRPr="002D4906">
        <w:rPr>
          <w:rFonts w:ascii="Times New Roman" w:hAnsi="Times New Roman"/>
          <w:sz w:val="24"/>
          <w:szCs w:val="24"/>
        </w:rPr>
        <w:t xml:space="preserve"> </w:t>
      </w:r>
      <w:r w:rsidR="00B31E11" w:rsidRPr="002D4906">
        <w:rPr>
          <w:rFonts w:ascii="Times New Roman" w:hAnsi="Times New Roman"/>
          <w:sz w:val="24"/>
          <w:szCs w:val="24"/>
        </w:rPr>
        <w:tab/>
      </w:r>
      <w:r w:rsidR="00B31E11" w:rsidRPr="002D4906">
        <w:rPr>
          <w:rFonts w:ascii="Times New Roman" w:hAnsi="Times New Roman"/>
          <w:i/>
          <w:sz w:val="24"/>
          <w:szCs w:val="24"/>
        </w:rPr>
        <w:t xml:space="preserve">Graduate </w:t>
      </w:r>
      <w:r w:rsidRPr="002D4906">
        <w:rPr>
          <w:rFonts w:ascii="Times New Roman" w:hAnsi="Times New Roman"/>
          <w:i/>
          <w:sz w:val="24"/>
          <w:szCs w:val="24"/>
        </w:rPr>
        <w:t xml:space="preserve">follow-up perceptions </w:t>
      </w:r>
      <w:r w:rsidR="00B31E11" w:rsidRPr="002D4906">
        <w:rPr>
          <w:rFonts w:ascii="Times New Roman" w:hAnsi="Times New Roman"/>
          <w:i/>
          <w:sz w:val="24"/>
          <w:szCs w:val="24"/>
        </w:rPr>
        <w:t xml:space="preserve">that are teaching high school agriculture. </w:t>
      </w:r>
      <w:r w:rsidRPr="002D4906">
        <w:rPr>
          <w:rFonts w:ascii="Times New Roman" w:hAnsi="Times New Roman"/>
          <w:sz w:val="24"/>
          <w:szCs w:val="24"/>
        </w:rPr>
        <w:t xml:space="preserve"> </w:t>
      </w:r>
      <w:r w:rsidRPr="002D4906">
        <w:rPr>
          <w:rStyle w:val="labelwrapper"/>
          <w:rFonts w:ascii="Times New Roman" w:hAnsi="Times New Roman"/>
          <w:sz w:val="24"/>
          <w:szCs w:val="24"/>
        </w:rPr>
        <w:t>(</w:t>
      </w:r>
      <w:r w:rsidRPr="002D4906">
        <w:rPr>
          <w:rStyle w:val="labelwrapper"/>
          <w:rFonts w:ascii="Times New Roman" w:hAnsi="Times New Roman"/>
          <w:i/>
          <w:sz w:val="24"/>
          <w:szCs w:val="24"/>
        </w:rPr>
        <w:t>n</w:t>
      </w:r>
      <w:r w:rsidRPr="002D4906">
        <w:rPr>
          <w:rStyle w:val="labelwrapper"/>
          <w:rFonts w:ascii="Times New Roman" w:hAnsi="Times New Roman"/>
          <w:sz w:val="24"/>
          <w:szCs w:val="24"/>
        </w:rPr>
        <w:t xml:space="preserve"> = 9)</w:t>
      </w:r>
    </w:p>
    <w:tbl>
      <w:tblPr>
        <w:tblStyle w:val="TableGrid"/>
        <w:tblW w:w="9576" w:type="dxa"/>
        <w:tblLayout w:type="fixed"/>
        <w:tblLook w:val="04A0" w:firstRow="1" w:lastRow="0" w:firstColumn="1" w:lastColumn="0" w:noHBand="0" w:noVBand="1"/>
      </w:tblPr>
      <w:tblGrid>
        <w:gridCol w:w="5148"/>
        <w:gridCol w:w="810"/>
        <w:gridCol w:w="720"/>
        <w:gridCol w:w="720"/>
        <w:gridCol w:w="720"/>
        <w:gridCol w:w="810"/>
        <w:gridCol w:w="648"/>
      </w:tblGrid>
      <w:tr w:rsidR="00DE50FE" w:rsidRPr="00B31E11" w:rsidTr="009E0673">
        <w:tc>
          <w:tcPr>
            <w:tcW w:w="5148" w:type="dxa"/>
            <w:vMerge w:val="restart"/>
            <w:shd w:val="clear" w:color="auto" w:fill="D9D9D9"/>
          </w:tcPr>
          <w:p w:rsidR="00DE50FE" w:rsidRPr="00B31E11" w:rsidRDefault="00DE50FE" w:rsidP="00DE50FE">
            <w:pPr>
              <w:spacing w:after="0" w:line="240" w:lineRule="auto"/>
              <w:rPr>
                <w:rStyle w:val="labelwrapper"/>
                <w:rFonts w:ascii="Times New Roman" w:hAnsi="Times New Roman"/>
                <w:sz w:val="24"/>
                <w:szCs w:val="24"/>
              </w:rPr>
            </w:pPr>
            <w:r w:rsidRPr="00B31E11">
              <w:rPr>
                <w:rStyle w:val="labelwrapper"/>
                <w:rFonts w:ascii="Times New Roman" w:hAnsi="Times New Roman"/>
                <w:sz w:val="24"/>
                <w:szCs w:val="24"/>
              </w:rPr>
              <w:t>Knowledge, skills, and dispositions:</w:t>
            </w:r>
          </w:p>
        </w:tc>
        <w:tc>
          <w:tcPr>
            <w:tcW w:w="1530" w:type="dxa"/>
            <w:gridSpan w:val="2"/>
            <w:tcBorders>
              <w:bottom w:val="nil"/>
            </w:tcBorders>
            <w:shd w:val="clear" w:color="auto" w:fill="D9D9D9"/>
            <w:vAlign w:val="center"/>
          </w:tcPr>
          <w:p w:rsidR="00DE50FE" w:rsidRPr="00B31E11" w:rsidRDefault="00DE50FE" w:rsidP="00DE50FE">
            <w:pPr>
              <w:spacing w:after="0" w:line="240" w:lineRule="auto"/>
              <w:jc w:val="center"/>
              <w:rPr>
                <w:rFonts w:ascii="Times New Roman" w:hAnsi="Times New Roman"/>
                <w:sz w:val="24"/>
                <w:szCs w:val="24"/>
                <w:vertAlign w:val="superscript"/>
              </w:rPr>
            </w:pPr>
            <w:r w:rsidRPr="00B31E11">
              <w:rPr>
                <w:rFonts w:ascii="Times New Roman" w:hAnsi="Times New Roman"/>
                <w:sz w:val="24"/>
                <w:szCs w:val="24"/>
              </w:rPr>
              <w:t xml:space="preserve">Importance in position </w:t>
            </w:r>
            <w:r w:rsidRPr="00B31E11">
              <w:rPr>
                <w:rFonts w:ascii="Times New Roman" w:hAnsi="Times New Roman"/>
                <w:sz w:val="24"/>
                <w:szCs w:val="24"/>
                <w:vertAlign w:val="superscript"/>
              </w:rPr>
              <w:t>a</w:t>
            </w:r>
          </w:p>
        </w:tc>
        <w:tc>
          <w:tcPr>
            <w:tcW w:w="1440" w:type="dxa"/>
            <w:gridSpan w:val="2"/>
            <w:tcBorders>
              <w:bottom w:val="nil"/>
            </w:tcBorders>
            <w:shd w:val="clear" w:color="auto" w:fill="D9D9D9"/>
            <w:vAlign w:val="center"/>
          </w:tcPr>
          <w:p w:rsidR="00DE50FE" w:rsidRPr="00B31E11" w:rsidRDefault="00DE50FE" w:rsidP="00DE50FE">
            <w:pPr>
              <w:spacing w:after="0" w:line="240" w:lineRule="auto"/>
              <w:jc w:val="center"/>
              <w:rPr>
                <w:rFonts w:ascii="Times New Roman" w:hAnsi="Times New Roman"/>
                <w:sz w:val="24"/>
                <w:szCs w:val="24"/>
                <w:vertAlign w:val="superscript"/>
              </w:rPr>
            </w:pPr>
            <w:r w:rsidRPr="00B31E11">
              <w:rPr>
                <w:rFonts w:ascii="Times New Roman" w:hAnsi="Times New Roman"/>
                <w:sz w:val="24"/>
                <w:szCs w:val="24"/>
              </w:rPr>
              <w:t xml:space="preserve">Preparation level </w:t>
            </w:r>
            <w:r w:rsidRPr="00B31E11">
              <w:rPr>
                <w:rFonts w:ascii="Times New Roman" w:hAnsi="Times New Roman"/>
                <w:sz w:val="24"/>
                <w:szCs w:val="24"/>
                <w:vertAlign w:val="superscript"/>
              </w:rPr>
              <w:t>b</w:t>
            </w:r>
          </w:p>
        </w:tc>
        <w:tc>
          <w:tcPr>
            <w:tcW w:w="1458" w:type="dxa"/>
            <w:gridSpan w:val="2"/>
            <w:tcBorders>
              <w:bottom w:val="nil"/>
            </w:tcBorders>
            <w:shd w:val="clear" w:color="auto" w:fill="D9D9D9"/>
            <w:vAlign w:val="center"/>
          </w:tcPr>
          <w:p w:rsidR="00DE50FE" w:rsidRPr="00B31E11" w:rsidRDefault="00DE50FE" w:rsidP="00DE50FE">
            <w:pPr>
              <w:spacing w:after="0" w:line="240" w:lineRule="auto"/>
              <w:jc w:val="center"/>
              <w:rPr>
                <w:rFonts w:ascii="Times New Roman" w:hAnsi="Times New Roman"/>
                <w:sz w:val="24"/>
                <w:szCs w:val="24"/>
                <w:vertAlign w:val="superscript"/>
              </w:rPr>
            </w:pPr>
            <w:r w:rsidRPr="00B31E11">
              <w:rPr>
                <w:rFonts w:ascii="Times New Roman" w:hAnsi="Times New Roman"/>
                <w:sz w:val="24"/>
                <w:szCs w:val="24"/>
              </w:rPr>
              <w:t xml:space="preserve">Contribution of degree </w:t>
            </w:r>
            <w:r w:rsidRPr="00B31E11">
              <w:rPr>
                <w:rFonts w:ascii="Times New Roman" w:hAnsi="Times New Roman"/>
                <w:sz w:val="24"/>
                <w:szCs w:val="24"/>
                <w:vertAlign w:val="superscript"/>
              </w:rPr>
              <w:t>a</w:t>
            </w:r>
          </w:p>
        </w:tc>
      </w:tr>
      <w:tr w:rsidR="00DE50FE" w:rsidRPr="00B31E11" w:rsidTr="009E0673">
        <w:tc>
          <w:tcPr>
            <w:tcW w:w="5148" w:type="dxa"/>
            <w:vMerge/>
            <w:shd w:val="clear" w:color="auto" w:fill="D9D9D9"/>
          </w:tcPr>
          <w:p w:rsidR="00DE50FE" w:rsidRPr="00B31E11" w:rsidRDefault="00DE50FE" w:rsidP="00DE50FE">
            <w:pPr>
              <w:spacing w:after="0" w:line="240" w:lineRule="auto"/>
              <w:rPr>
                <w:rStyle w:val="labelwrapper"/>
                <w:rFonts w:ascii="Times New Roman" w:hAnsi="Times New Roman"/>
                <w:sz w:val="24"/>
                <w:szCs w:val="24"/>
              </w:rPr>
            </w:pPr>
          </w:p>
        </w:tc>
        <w:tc>
          <w:tcPr>
            <w:tcW w:w="810" w:type="dxa"/>
            <w:tcBorders>
              <w:top w:val="nil"/>
              <w:right w:val="nil"/>
            </w:tcBorders>
            <w:shd w:val="clear" w:color="auto" w:fill="D9D9D9"/>
            <w:vAlign w:val="center"/>
          </w:tcPr>
          <w:p w:rsidR="00DE50FE" w:rsidRPr="00B31E11" w:rsidRDefault="00DE50FE" w:rsidP="00DE50FE">
            <w:pPr>
              <w:spacing w:after="0" w:line="240" w:lineRule="auto"/>
              <w:jc w:val="center"/>
              <w:rPr>
                <w:rFonts w:ascii="Times New Roman" w:hAnsi="Times New Roman"/>
                <w:i/>
                <w:sz w:val="24"/>
                <w:szCs w:val="24"/>
              </w:rPr>
            </w:pPr>
            <w:r w:rsidRPr="00B31E11">
              <w:rPr>
                <w:rFonts w:ascii="Times New Roman" w:hAnsi="Times New Roman"/>
                <w:i/>
                <w:sz w:val="24"/>
                <w:szCs w:val="24"/>
              </w:rPr>
              <w:t>M</w:t>
            </w:r>
          </w:p>
        </w:tc>
        <w:tc>
          <w:tcPr>
            <w:tcW w:w="720" w:type="dxa"/>
            <w:tcBorders>
              <w:top w:val="nil"/>
              <w:left w:val="nil"/>
            </w:tcBorders>
            <w:shd w:val="clear" w:color="auto" w:fill="D9D9D9"/>
            <w:vAlign w:val="center"/>
          </w:tcPr>
          <w:p w:rsidR="00DE50FE" w:rsidRPr="00B31E11" w:rsidRDefault="00DE50FE" w:rsidP="00DE50FE">
            <w:pPr>
              <w:spacing w:after="0" w:line="240" w:lineRule="auto"/>
              <w:jc w:val="center"/>
              <w:rPr>
                <w:rFonts w:ascii="Times New Roman" w:hAnsi="Times New Roman"/>
                <w:i/>
                <w:sz w:val="24"/>
                <w:szCs w:val="24"/>
              </w:rPr>
            </w:pPr>
            <w:r w:rsidRPr="00B31E11">
              <w:rPr>
                <w:rFonts w:ascii="Times New Roman" w:hAnsi="Times New Roman"/>
                <w:i/>
                <w:sz w:val="24"/>
                <w:szCs w:val="24"/>
              </w:rPr>
              <w:t>SD</w:t>
            </w:r>
          </w:p>
        </w:tc>
        <w:tc>
          <w:tcPr>
            <w:tcW w:w="720" w:type="dxa"/>
            <w:tcBorders>
              <w:top w:val="nil"/>
              <w:right w:val="nil"/>
            </w:tcBorders>
            <w:shd w:val="clear" w:color="auto" w:fill="D9D9D9"/>
            <w:vAlign w:val="center"/>
          </w:tcPr>
          <w:p w:rsidR="00DE50FE" w:rsidRPr="00B31E11" w:rsidRDefault="00DE50FE" w:rsidP="00DE50FE">
            <w:pPr>
              <w:spacing w:after="0" w:line="240" w:lineRule="auto"/>
              <w:jc w:val="center"/>
              <w:rPr>
                <w:rFonts w:ascii="Times New Roman" w:hAnsi="Times New Roman"/>
                <w:i/>
                <w:sz w:val="24"/>
                <w:szCs w:val="24"/>
              </w:rPr>
            </w:pPr>
            <w:r w:rsidRPr="00B31E11">
              <w:rPr>
                <w:rFonts w:ascii="Times New Roman" w:hAnsi="Times New Roman"/>
                <w:i/>
                <w:sz w:val="24"/>
                <w:szCs w:val="24"/>
              </w:rPr>
              <w:t>M</w:t>
            </w:r>
          </w:p>
        </w:tc>
        <w:tc>
          <w:tcPr>
            <w:tcW w:w="720" w:type="dxa"/>
            <w:tcBorders>
              <w:top w:val="nil"/>
              <w:left w:val="nil"/>
            </w:tcBorders>
            <w:shd w:val="clear" w:color="auto" w:fill="D9D9D9"/>
            <w:vAlign w:val="center"/>
          </w:tcPr>
          <w:p w:rsidR="00DE50FE" w:rsidRPr="00B31E11" w:rsidRDefault="00DE50FE" w:rsidP="00DE50FE">
            <w:pPr>
              <w:spacing w:after="0" w:line="240" w:lineRule="auto"/>
              <w:jc w:val="center"/>
              <w:rPr>
                <w:rFonts w:ascii="Times New Roman" w:hAnsi="Times New Roman"/>
                <w:i/>
                <w:sz w:val="24"/>
                <w:szCs w:val="24"/>
              </w:rPr>
            </w:pPr>
            <w:r w:rsidRPr="00B31E11">
              <w:rPr>
                <w:rFonts w:ascii="Times New Roman" w:hAnsi="Times New Roman"/>
                <w:i/>
                <w:sz w:val="24"/>
                <w:szCs w:val="24"/>
              </w:rPr>
              <w:t>SD</w:t>
            </w:r>
          </w:p>
        </w:tc>
        <w:tc>
          <w:tcPr>
            <w:tcW w:w="810" w:type="dxa"/>
            <w:tcBorders>
              <w:top w:val="nil"/>
              <w:right w:val="nil"/>
            </w:tcBorders>
            <w:shd w:val="clear" w:color="auto" w:fill="D9D9D9"/>
            <w:vAlign w:val="center"/>
          </w:tcPr>
          <w:p w:rsidR="00DE50FE" w:rsidRPr="00B31E11" w:rsidRDefault="00DE50FE" w:rsidP="00DE50FE">
            <w:pPr>
              <w:spacing w:after="0" w:line="240" w:lineRule="auto"/>
              <w:jc w:val="center"/>
              <w:rPr>
                <w:rFonts w:ascii="Times New Roman" w:hAnsi="Times New Roman"/>
                <w:i/>
                <w:sz w:val="24"/>
                <w:szCs w:val="24"/>
              </w:rPr>
            </w:pPr>
            <w:r w:rsidRPr="00B31E11">
              <w:rPr>
                <w:rFonts w:ascii="Times New Roman" w:hAnsi="Times New Roman"/>
                <w:i/>
                <w:sz w:val="24"/>
                <w:szCs w:val="24"/>
              </w:rPr>
              <w:t>M</w:t>
            </w:r>
          </w:p>
        </w:tc>
        <w:tc>
          <w:tcPr>
            <w:tcW w:w="648" w:type="dxa"/>
            <w:tcBorders>
              <w:top w:val="nil"/>
              <w:left w:val="nil"/>
            </w:tcBorders>
            <w:shd w:val="clear" w:color="auto" w:fill="D9D9D9"/>
            <w:vAlign w:val="center"/>
          </w:tcPr>
          <w:p w:rsidR="00DE50FE" w:rsidRPr="00B31E11" w:rsidRDefault="00DE50FE" w:rsidP="00DE50FE">
            <w:pPr>
              <w:spacing w:after="0" w:line="240" w:lineRule="auto"/>
              <w:jc w:val="center"/>
              <w:rPr>
                <w:rFonts w:ascii="Times New Roman" w:hAnsi="Times New Roman"/>
                <w:i/>
                <w:sz w:val="24"/>
                <w:szCs w:val="24"/>
              </w:rPr>
            </w:pPr>
            <w:r w:rsidRPr="00B31E11">
              <w:rPr>
                <w:rFonts w:ascii="Times New Roman" w:hAnsi="Times New Roman"/>
                <w:i/>
                <w:sz w:val="24"/>
                <w:szCs w:val="24"/>
              </w:rPr>
              <w:t>SD</w:t>
            </w:r>
          </w:p>
        </w:tc>
      </w:tr>
      <w:tr w:rsidR="0066501C" w:rsidRPr="00B31E11" w:rsidTr="009E0673">
        <w:tc>
          <w:tcPr>
            <w:tcW w:w="5148" w:type="dxa"/>
            <w:tcBorders>
              <w:bottom w:val="single" w:sz="4" w:space="0" w:color="auto"/>
            </w:tcBorders>
          </w:tcPr>
          <w:p w:rsidR="0066501C" w:rsidRPr="00B31E11" w:rsidRDefault="0066501C" w:rsidP="00A3229C">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Ability to give clear, concise, and reasonable directions</w:t>
            </w:r>
          </w:p>
        </w:tc>
        <w:tc>
          <w:tcPr>
            <w:tcW w:w="810" w:type="dxa"/>
            <w:tcBorders>
              <w:bottom w:val="single" w:sz="4" w:space="0" w:color="auto"/>
            </w:tcBorders>
            <w:vAlign w:val="center"/>
          </w:tcPr>
          <w:p w:rsidR="0066501C" w:rsidRPr="00B31E11" w:rsidRDefault="0066501C" w:rsidP="00A3229C">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720" w:type="dxa"/>
            <w:tcBorders>
              <w:bottom w:val="single" w:sz="4" w:space="0" w:color="auto"/>
            </w:tcBorders>
            <w:vAlign w:val="center"/>
          </w:tcPr>
          <w:p w:rsidR="0066501C" w:rsidRPr="00B31E11" w:rsidRDefault="0066501C" w:rsidP="00A3229C">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tcBorders>
              <w:bottom w:val="single" w:sz="4" w:space="0" w:color="auto"/>
            </w:tcBorders>
            <w:vAlign w:val="center"/>
          </w:tcPr>
          <w:p w:rsidR="0066501C" w:rsidRPr="00B31E11" w:rsidRDefault="0066501C" w:rsidP="00A3229C">
            <w:pPr>
              <w:spacing w:after="0" w:line="240" w:lineRule="auto"/>
              <w:jc w:val="center"/>
              <w:rPr>
                <w:rFonts w:ascii="Times New Roman" w:hAnsi="Times New Roman"/>
                <w:sz w:val="20"/>
                <w:szCs w:val="20"/>
              </w:rPr>
            </w:pPr>
            <w:r w:rsidRPr="00B31E11">
              <w:rPr>
                <w:rFonts w:ascii="Times New Roman" w:hAnsi="Times New Roman"/>
                <w:sz w:val="20"/>
                <w:szCs w:val="20"/>
              </w:rPr>
              <w:t>3.22</w:t>
            </w:r>
          </w:p>
        </w:tc>
        <w:tc>
          <w:tcPr>
            <w:tcW w:w="720" w:type="dxa"/>
            <w:tcBorders>
              <w:bottom w:val="single" w:sz="4" w:space="0" w:color="auto"/>
            </w:tcBorders>
            <w:vAlign w:val="center"/>
          </w:tcPr>
          <w:p w:rsidR="0066501C" w:rsidRPr="00B31E11" w:rsidRDefault="0066501C" w:rsidP="00A3229C">
            <w:pPr>
              <w:spacing w:after="0" w:line="240" w:lineRule="auto"/>
              <w:jc w:val="center"/>
              <w:rPr>
                <w:rFonts w:ascii="Times New Roman" w:hAnsi="Times New Roman"/>
                <w:sz w:val="20"/>
                <w:szCs w:val="20"/>
              </w:rPr>
            </w:pPr>
            <w:r w:rsidRPr="00B31E11">
              <w:rPr>
                <w:rFonts w:ascii="Times New Roman" w:hAnsi="Times New Roman"/>
                <w:sz w:val="20"/>
                <w:szCs w:val="20"/>
              </w:rPr>
              <w:t>0.67</w:t>
            </w:r>
          </w:p>
        </w:tc>
        <w:tc>
          <w:tcPr>
            <w:tcW w:w="810" w:type="dxa"/>
            <w:tcBorders>
              <w:bottom w:val="single" w:sz="4" w:space="0" w:color="auto"/>
            </w:tcBorders>
            <w:vAlign w:val="center"/>
          </w:tcPr>
          <w:p w:rsidR="0066501C" w:rsidRPr="00B31E11" w:rsidRDefault="0066501C" w:rsidP="00A3229C">
            <w:pPr>
              <w:spacing w:after="0" w:line="240" w:lineRule="auto"/>
              <w:jc w:val="center"/>
              <w:rPr>
                <w:rFonts w:ascii="Times New Roman" w:hAnsi="Times New Roman"/>
                <w:sz w:val="20"/>
                <w:szCs w:val="20"/>
              </w:rPr>
            </w:pPr>
            <w:r w:rsidRPr="00B31E11">
              <w:rPr>
                <w:rFonts w:ascii="Times New Roman" w:hAnsi="Times New Roman"/>
                <w:sz w:val="20"/>
                <w:szCs w:val="20"/>
              </w:rPr>
              <w:t>3.14</w:t>
            </w:r>
          </w:p>
        </w:tc>
        <w:tc>
          <w:tcPr>
            <w:tcW w:w="648" w:type="dxa"/>
            <w:tcBorders>
              <w:bottom w:val="single" w:sz="4" w:space="0" w:color="auto"/>
            </w:tcBorders>
            <w:vAlign w:val="center"/>
          </w:tcPr>
          <w:p w:rsidR="0066501C" w:rsidRPr="00B31E11" w:rsidRDefault="0066501C" w:rsidP="00A3229C">
            <w:pPr>
              <w:spacing w:after="0" w:line="240" w:lineRule="auto"/>
              <w:jc w:val="center"/>
              <w:rPr>
                <w:rFonts w:ascii="Times New Roman" w:hAnsi="Times New Roman"/>
                <w:sz w:val="20"/>
                <w:szCs w:val="20"/>
              </w:rPr>
            </w:pPr>
            <w:r w:rsidRPr="00B31E11">
              <w:rPr>
                <w:rFonts w:ascii="Times New Roman" w:hAnsi="Times New Roman"/>
                <w:sz w:val="20"/>
                <w:szCs w:val="20"/>
              </w:rPr>
              <w:t>0.38</w:t>
            </w:r>
          </w:p>
        </w:tc>
      </w:tr>
      <w:tr w:rsidR="0066501C" w:rsidRPr="00B31E11" w:rsidTr="009E0673">
        <w:tc>
          <w:tcPr>
            <w:tcW w:w="5148" w:type="dxa"/>
          </w:tcPr>
          <w:p w:rsidR="0066501C" w:rsidRPr="00B31E11" w:rsidRDefault="0066501C" w:rsidP="00F70A57">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Creating learning experiences that are meaningful to students</w:t>
            </w:r>
          </w:p>
        </w:tc>
        <w:tc>
          <w:tcPr>
            <w:tcW w:w="810" w:type="dxa"/>
            <w:vAlign w:val="center"/>
          </w:tcPr>
          <w:p w:rsidR="0066501C" w:rsidRPr="00B31E11" w:rsidRDefault="0066501C" w:rsidP="00F70A57">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720" w:type="dxa"/>
            <w:vAlign w:val="center"/>
          </w:tcPr>
          <w:p w:rsidR="0066501C" w:rsidRPr="00B31E11" w:rsidRDefault="0066501C" w:rsidP="00F70A57">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vAlign w:val="center"/>
          </w:tcPr>
          <w:p w:rsidR="0066501C" w:rsidRPr="00B31E11" w:rsidRDefault="0066501C" w:rsidP="00F70A57">
            <w:pPr>
              <w:spacing w:after="0" w:line="240" w:lineRule="auto"/>
              <w:jc w:val="center"/>
              <w:rPr>
                <w:rFonts w:ascii="Times New Roman" w:hAnsi="Times New Roman"/>
                <w:sz w:val="20"/>
                <w:szCs w:val="20"/>
              </w:rPr>
            </w:pPr>
            <w:r w:rsidRPr="00B31E11">
              <w:rPr>
                <w:rFonts w:ascii="Times New Roman" w:hAnsi="Times New Roman"/>
                <w:sz w:val="20"/>
                <w:szCs w:val="20"/>
              </w:rPr>
              <w:t>2.88</w:t>
            </w:r>
          </w:p>
        </w:tc>
        <w:tc>
          <w:tcPr>
            <w:tcW w:w="720" w:type="dxa"/>
            <w:vAlign w:val="center"/>
          </w:tcPr>
          <w:p w:rsidR="0066501C" w:rsidRPr="00B31E11" w:rsidRDefault="0066501C" w:rsidP="00F70A57">
            <w:pPr>
              <w:spacing w:after="0" w:line="240" w:lineRule="auto"/>
              <w:jc w:val="center"/>
              <w:rPr>
                <w:rFonts w:ascii="Times New Roman" w:hAnsi="Times New Roman"/>
                <w:sz w:val="20"/>
                <w:szCs w:val="20"/>
              </w:rPr>
            </w:pPr>
            <w:r w:rsidRPr="00B31E11">
              <w:rPr>
                <w:rFonts w:ascii="Times New Roman" w:hAnsi="Times New Roman"/>
                <w:sz w:val="20"/>
                <w:szCs w:val="20"/>
              </w:rPr>
              <w:t>0.99</w:t>
            </w:r>
          </w:p>
        </w:tc>
        <w:tc>
          <w:tcPr>
            <w:tcW w:w="810" w:type="dxa"/>
            <w:vAlign w:val="center"/>
          </w:tcPr>
          <w:p w:rsidR="0066501C" w:rsidRPr="00B31E11" w:rsidRDefault="0066501C" w:rsidP="00F70A57">
            <w:pPr>
              <w:spacing w:after="0" w:line="240" w:lineRule="auto"/>
              <w:jc w:val="center"/>
              <w:rPr>
                <w:rFonts w:ascii="Times New Roman" w:hAnsi="Times New Roman"/>
                <w:sz w:val="20"/>
                <w:szCs w:val="20"/>
              </w:rPr>
            </w:pPr>
            <w:r w:rsidRPr="00B31E11">
              <w:rPr>
                <w:rFonts w:ascii="Times New Roman" w:hAnsi="Times New Roman"/>
                <w:sz w:val="20"/>
                <w:szCs w:val="20"/>
              </w:rPr>
              <w:t>2.86</w:t>
            </w:r>
          </w:p>
        </w:tc>
        <w:tc>
          <w:tcPr>
            <w:tcW w:w="648" w:type="dxa"/>
            <w:vAlign w:val="center"/>
          </w:tcPr>
          <w:p w:rsidR="0066501C" w:rsidRPr="00B31E11" w:rsidRDefault="0066501C" w:rsidP="00F70A57">
            <w:pPr>
              <w:spacing w:after="0" w:line="240" w:lineRule="auto"/>
              <w:jc w:val="center"/>
              <w:rPr>
                <w:rFonts w:ascii="Times New Roman" w:hAnsi="Times New Roman"/>
                <w:sz w:val="20"/>
                <w:szCs w:val="20"/>
              </w:rPr>
            </w:pPr>
            <w:r w:rsidRPr="00B31E11">
              <w:rPr>
                <w:rFonts w:ascii="Times New Roman" w:hAnsi="Times New Roman"/>
                <w:sz w:val="20"/>
                <w:szCs w:val="20"/>
              </w:rPr>
              <w:t>0.38</w:t>
            </w:r>
          </w:p>
        </w:tc>
      </w:tr>
      <w:tr w:rsidR="0066501C" w:rsidRPr="00B31E11" w:rsidTr="009E0673">
        <w:tc>
          <w:tcPr>
            <w:tcW w:w="5148" w:type="dxa"/>
          </w:tcPr>
          <w:p w:rsidR="0066501C" w:rsidRPr="00B31E11" w:rsidRDefault="0066501C" w:rsidP="005C7D1D">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Managing disciplinary problems</w:t>
            </w:r>
          </w:p>
        </w:tc>
        <w:tc>
          <w:tcPr>
            <w:tcW w:w="810" w:type="dxa"/>
            <w:vAlign w:val="center"/>
          </w:tcPr>
          <w:p w:rsidR="0066501C" w:rsidRPr="00B31E11" w:rsidRDefault="0066501C" w:rsidP="005C7D1D">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720" w:type="dxa"/>
            <w:vAlign w:val="center"/>
          </w:tcPr>
          <w:p w:rsidR="0066501C" w:rsidRPr="00B31E11" w:rsidRDefault="0066501C" w:rsidP="005C7D1D">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vAlign w:val="center"/>
          </w:tcPr>
          <w:p w:rsidR="0066501C" w:rsidRPr="00B31E11" w:rsidRDefault="0066501C" w:rsidP="005C7D1D">
            <w:pPr>
              <w:spacing w:after="0" w:line="240" w:lineRule="auto"/>
              <w:jc w:val="center"/>
              <w:rPr>
                <w:rFonts w:ascii="Times New Roman" w:hAnsi="Times New Roman"/>
                <w:sz w:val="20"/>
                <w:szCs w:val="20"/>
              </w:rPr>
            </w:pPr>
            <w:r w:rsidRPr="00B31E11">
              <w:rPr>
                <w:rFonts w:ascii="Times New Roman" w:hAnsi="Times New Roman"/>
                <w:sz w:val="20"/>
                <w:szCs w:val="20"/>
              </w:rPr>
              <w:t>2.67</w:t>
            </w:r>
          </w:p>
        </w:tc>
        <w:tc>
          <w:tcPr>
            <w:tcW w:w="720" w:type="dxa"/>
            <w:vAlign w:val="center"/>
          </w:tcPr>
          <w:p w:rsidR="0066501C" w:rsidRPr="00B31E11" w:rsidRDefault="0066501C" w:rsidP="005C7D1D">
            <w:pPr>
              <w:spacing w:after="0" w:line="240" w:lineRule="auto"/>
              <w:jc w:val="center"/>
              <w:rPr>
                <w:rFonts w:ascii="Times New Roman" w:hAnsi="Times New Roman"/>
                <w:sz w:val="20"/>
                <w:szCs w:val="20"/>
              </w:rPr>
            </w:pPr>
            <w:r w:rsidRPr="00B31E11">
              <w:rPr>
                <w:rFonts w:ascii="Times New Roman" w:hAnsi="Times New Roman"/>
                <w:sz w:val="20"/>
                <w:szCs w:val="20"/>
              </w:rPr>
              <w:t>1.00</w:t>
            </w:r>
          </w:p>
        </w:tc>
        <w:tc>
          <w:tcPr>
            <w:tcW w:w="810" w:type="dxa"/>
            <w:vAlign w:val="center"/>
          </w:tcPr>
          <w:p w:rsidR="0066501C" w:rsidRPr="00B31E11" w:rsidRDefault="0066501C" w:rsidP="005C7D1D">
            <w:pPr>
              <w:spacing w:after="0" w:line="240" w:lineRule="auto"/>
              <w:jc w:val="center"/>
              <w:rPr>
                <w:rFonts w:ascii="Times New Roman" w:hAnsi="Times New Roman"/>
                <w:sz w:val="20"/>
                <w:szCs w:val="20"/>
              </w:rPr>
            </w:pPr>
            <w:r w:rsidRPr="00B31E11">
              <w:rPr>
                <w:rFonts w:ascii="Times New Roman" w:hAnsi="Times New Roman"/>
                <w:sz w:val="20"/>
                <w:szCs w:val="20"/>
              </w:rPr>
              <w:t>2.00</w:t>
            </w:r>
          </w:p>
        </w:tc>
        <w:tc>
          <w:tcPr>
            <w:tcW w:w="648" w:type="dxa"/>
            <w:vAlign w:val="center"/>
          </w:tcPr>
          <w:p w:rsidR="0066501C" w:rsidRPr="00B31E11" w:rsidRDefault="0066501C" w:rsidP="005C7D1D">
            <w:pPr>
              <w:spacing w:after="0" w:line="240" w:lineRule="auto"/>
              <w:jc w:val="center"/>
              <w:rPr>
                <w:rFonts w:ascii="Times New Roman" w:hAnsi="Times New Roman"/>
                <w:sz w:val="20"/>
                <w:szCs w:val="20"/>
              </w:rPr>
            </w:pPr>
            <w:r w:rsidRPr="00B31E11">
              <w:rPr>
                <w:rFonts w:ascii="Times New Roman" w:hAnsi="Times New Roman"/>
                <w:sz w:val="20"/>
                <w:szCs w:val="20"/>
              </w:rPr>
              <w:t>0.58</w:t>
            </w:r>
          </w:p>
        </w:tc>
      </w:tr>
      <w:tr w:rsidR="0066501C" w:rsidRPr="00B31E11" w:rsidTr="009E0673">
        <w:tc>
          <w:tcPr>
            <w:tcW w:w="5148" w:type="dxa"/>
          </w:tcPr>
          <w:p w:rsidR="0066501C" w:rsidRPr="00B31E11" w:rsidRDefault="0066501C" w:rsidP="00D15710">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Use of student performance to communicate student progress</w:t>
            </w:r>
          </w:p>
        </w:tc>
        <w:tc>
          <w:tcPr>
            <w:tcW w:w="810" w:type="dxa"/>
            <w:vAlign w:val="center"/>
          </w:tcPr>
          <w:p w:rsidR="0066501C" w:rsidRPr="00B31E11" w:rsidRDefault="0066501C" w:rsidP="00D15710">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720" w:type="dxa"/>
            <w:vAlign w:val="center"/>
          </w:tcPr>
          <w:p w:rsidR="0066501C" w:rsidRPr="00B31E11" w:rsidRDefault="0066501C" w:rsidP="00D15710">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vAlign w:val="center"/>
          </w:tcPr>
          <w:p w:rsidR="0066501C" w:rsidRPr="00B31E11" w:rsidRDefault="0066501C" w:rsidP="00D15710">
            <w:pPr>
              <w:spacing w:after="0" w:line="240" w:lineRule="auto"/>
              <w:jc w:val="center"/>
              <w:rPr>
                <w:rFonts w:ascii="Times New Roman" w:hAnsi="Times New Roman"/>
                <w:sz w:val="20"/>
                <w:szCs w:val="20"/>
              </w:rPr>
            </w:pPr>
            <w:r w:rsidRPr="00B31E11">
              <w:rPr>
                <w:rFonts w:ascii="Times New Roman" w:hAnsi="Times New Roman"/>
                <w:sz w:val="20"/>
                <w:szCs w:val="20"/>
              </w:rPr>
              <w:t>2.56</w:t>
            </w:r>
          </w:p>
        </w:tc>
        <w:tc>
          <w:tcPr>
            <w:tcW w:w="720" w:type="dxa"/>
            <w:vAlign w:val="center"/>
          </w:tcPr>
          <w:p w:rsidR="0066501C" w:rsidRPr="00B31E11" w:rsidRDefault="0066501C" w:rsidP="00D15710">
            <w:pPr>
              <w:spacing w:after="0" w:line="240" w:lineRule="auto"/>
              <w:jc w:val="center"/>
              <w:rPr>
                <w:rFonts w:ascii="Times New Roman" w:hAnsi="Times New Roman"/>
                <w:sz w:val="20"/>
                <w:szCs w:val="20"/>
              </w:rPr>
            </w:pPr>
            <w:r w:rsidRPr="00B31E11">
              <w:rPr>
                <w:rFonts w:ascii="Times New Roman" w:hAnsi="Times New Roman"/>
                <w:sz w:val="20"/>
                <w:szCs w:val="20"/>
              </w:rPr>
              <w:t>0.53</w:t>
            </w:r>
          </w:p>
        </w:tc>
        <w:tc>
          <w:tcPr>
            <w:tcW w:w="810" w:type="dxa"/>
            <w:vAlign w:val="center"/>
          </w:tcPr>
          <w:p w:rsidR="0066501C" w:rsidRPr="00B31E11" w:rsidRDefault="0066501C" w:rsidP="00D15710">
            <w:pPr>
              <w:spacing w:after="0" w:line="240" w:lineRule="auto"/>
              <w:jc w:val="center"/>
              <w:rPr>
                <w:rFonts w:ascii="Times New Roman" w:hAnsi="Times New Roman"/>
                <w:sz w:val="20"/>
                <w:szCs w:val="20"/>
              </w:rPr>
            </w:pPr>
            <w:r w:rsidRPr="00B31E11">
              <w:rPr>
                <w:rFonts w:ascii="Times New Roman" w:hAnsi="Times New Roman"/>
                <w:sz w:val="20"/>
                <w:szCs w:val="20"/>
              </w:rPr>
              <w:t>2.57</w:t>
            </w:r>
          </w:p>
        </w:tc>
        <w:tc>
          <w:tcPr>
            <w:tcW w:w="648" w:type="dxa"/>
            <w:vAlign w:val="center"/>
          </w:tcPr>
          <w:p w:rsidR="0066501C" w:rsidRPr="00B31E11" w:rsidRDefault="0066501C" w:rsidP="00D15710">
            <w:pPr>
              <w:spacing w:after="0" w:line="240" w:lineRule="auto"/>
              <w:jc w:val="center"/>
              <w:rPr>
                <w:rFonts w:ascii="Times New Roman" w:hAnsi="Times New Roman"/>
                <w:sz w:val="20"/>
                <w:szCs w:val="20"/>
              </w:rPr>
            </w:pPr>
            <w:r w:rsidRPr="00B31E11">
              <w:rPr>
                <w:rFonts w:ascii="Times New Roman" w:hAnsi="Times New Roman"/>
                <w:sz w:val="20"/>
                <w:szCs w:val="20"/>
              </w:rPr>
              <w:t>0.54</w:t>
            </w:r>
          </w:p>
        </w:tc>
      </w:tr>
      <w:tr w:rsidR="0066501C" w:rsidRPr="00B31E11" w:rsidTr="009E0673">
        <w:tc>
          <w:tcPr>
            <w:tcW w:w="5148" w:type="dxa"/>
          </w:tcPr>
          <w:p w:rsidR="0066501C" w:rsidRPr="00B31E11" w:rsidRDefault="0066501C" w:rsidP="00780C1E">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Utilization of technology</w:t>
            </w:r>
          </w:p>
        </w:tc>
        <w:tc>
          <w:tcPr>
            <w:tcW w:w="810" w:type="dxa"/>
            <w:vAlign w:val="center"/>
          </w:tcPr>
          <w:p w:rsidR="0066501C" w:rsidRPr="00B31E11" w:rsidRDefault="0066501C" w:rsidP="00780C1E">
            <w:pPr>
              <w:spacing w:after="0" w:line="240" w:lineRule="auto"/>
              <w:jc w:val="center"/>
              <w:rPr>
                <w:rFonts w:ascii="Times New Roman" w:hAnsi="Times New Roman"/>
                <w:sz w:val="20"/>
                <w:szCs w:val="20"/>
              </w:rPr>
            </w:pPr>
            <w:r w:rsidRPr="00B31E11">
              <w:rPr>
                <w:rFonts w:ascii="Times New Roman" w:hAnsi="Times New Roman"/>
                <w:sz w:val="20"/>
                <w:szCs w:val="20"/>
              </w:rPr>
              <w:t>3.89</w:t>
            </w:r>
          </w:p>
        </w:tc>
        <w:tc>
          <w:tcPr>
            <w:tcW w:w="720" w:type="dxa"/>
            <w:vAlign w:val="center"/>
          </w:tcPr>
          <w:p w:rsidR="0066501C" w:rsidRPr="00B31E11" w:rsidRDefault="0066501C" w:rsidP="00780C1E">
            <w:pPr>
              <w:spacing w:after="0" w:line="240" w:lineRule="auto"/>
              <w:jc w:val="center"/>
              <w:rPr>
                <w:rFonts w:ascii="Times New Roman" w:hAnsi="Times New Roman"/>
                <w:sz w:val="20"/>
                <w:szCs w:val="20"/>
              </w:rPr>
            </w:pPr>
            <w:r w:rsidRPr="00B31E11">
              <w:rPr>
                <w:rFonts w:ascii="Times New Roman" w:hAnsi="Times New Roman"/>
                <w:sz w:val="20"/>
                <w:szCs w:val="20"/>
              </w:rPr>
              <w:t>0.33</w:t>
            </w:r>
          </w:p>
        </w:tc>
        <w:tc>
          <w:tcPr>
            <w:tcW w:w="720" w:type="dxa"/>
            <w:vAlign w:val="center"/>
          </w:tcPr>
          <w:p w:rsidR="0066501C" w:rsidRPr="00B31E11" w:rsidRDefault="0066501C" w:rsidP="00780C1E">
            <w:pPr>
              <w:spacing w:after="0" w:line="240" w:lineRule="auto"/>
              <w:jc w:val="center"/>
              <w:rPr>
                <w:rFonts w:ascii="Times New Roman" w:hAnsi="Times New Roman"/>
                <w:sz w:val="20"/>
                <w:szCs w:val="20"/>
              </w:rPr>
            </w:pPr>
            <w:r w:rsidRPr="00B31E11">
              <w:rPr>
                <w:rFonts w:ascii="Times New Roman" w:hAnsi="Times New Roman"/>
                <w:sz w:val="20"/>
                <w:szCs w:val="20"/>
              </w:rPr>
              <w:t>3.00</w:t>
            </w:r>
          </w:p>
        </w:tc>
        <w:tc>
          <w:tcPr>
            <w:tcW w:w="720" w:type="dxa"/>
            <w:vAlign w:val="center"/>
          </w:tcPr>
          <w:p w:rsidR="0066501C" w:rsidRPr="00B31E11" w:rsidRDefault="0066501C" w:rsidP="00780C1E">
            <w:pPr>
              <w:spacing w:after="0" w:line="240" w:lineRule="auto"/>
              <w:jc w:val="center"/>
              <w:rPr>
                <w:rFonts w:ascii="Times New Roman" w:hAnsi="Times New Roman"/>
                <w:sz w:val="20"/>
                <w:szCs w:val="20"/>
              </w:rPr>
            </w:pPr>
            <w:r w:rsidRPr="00B31E11">
              <w:rPr>
                <w:rFonts w:ascii="Times New Roman" w:hAnsi="Times New Roman"/>
                <w:sz w:val="20"/>
                <w:szCs w:val="20"/>
              </w:rPr>
              <w:t>0.71</w:t>
            </w:r>
          </w:p>
        </w:tc>
        <w:tc>
          <w:tcPr>
            <w:tcW w:w="810" w:type="dxa"/>
            <w:vAlign w:val="center"/>
          </w:tcPr>
          <w:p w:rsidR="0066501C" w:rsidRPr="00B31E11" w:rsidRDefault="0066501C" w:rsidP="00780C1E">
            <w:pPr>
              <w:spacing w:after="0" w:line="240" w:lineRule="auto"/>
              <w:jc w:val="center"/>
              <w:rPr>
                <w:rFonts w:ascii="Times New Roman" w:hAnsi="Times New Roman"/>
                <w:sz w:val="20"/>
                <w:szCs w:val="20"/>
              </w:rPr>
            </w:pPr>
            <w:r w:rsidRPr="00B31E11">
              <w:rPr>
                <w:rFonts w:ascii="Times New Roman" w:hAnsi="Times New Roman"/>
                <w:sz w:val="20"/>
                <w:szCs w:val="20"/>
              </w:rPr>
              <w:t>2.57</w:t>
            </w:r>
          </w:p>
        </w:tc>
        <w:tc>
          <w:tcPr>
            <w:tcW w:w="648" w:type="dxa"/>
            <w:vAlign w:val="center"/>
          </w:tcPr>
          <w:p w:rsidR="0066501C" w:rsidRPr="00B31E11" w:rsidRDefault="0066501C" w:rsidP="00780C1E">
            <w:pPr>
              <w:spacing w:after="0" w:line="240" w:lineRule="auto"/>
              <w:jc w:val="center"/>
              <w:rPr>
                <w:rFonts w:ascii="Times New Roman" w:hAnsi="Times New Roman"/>
                <w:sz w:val="20"/>
                <w:szCs w:val="20"/>
              </w:rPr>
            </w:pPr>
            <w:r w:rsidRPr="00B31E11">
              <w:rPr>
                <w:rFonts w:ascii="Times New Roman" w:hAnsi="Times New Roman"/>
                <w:sz w:val="20"/>
                <w:szCs w:val="20"/>
              </w:rPr>
              <w:t>0.79</w:t>
            </w:r>
          </w:p>
        </w:tc>
      </w:tr>
      <w:tr w:rsidR="0066501C" w:rsidRPr="00B31E11" w:rsidTr="009E0673">
        <w:tc>
          <w:tcPr>
            <w:tcW w:w="5148" w:type="dxa"/>
          </w:tcPr>
          <w:p w:rsidR="0066501C" w:rsidRPr="00B31E11" w:rsidRDefault="0066501C" w:rsidP="00B22F35">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Ability to understand how students learn</w:t>
            </w:r>
          </w:p>
        </w:tc>
        <w:tc>
          <w:tcPr>
            <w:tcW w:w="810" w:type="dxa"/>
            <w:vAlign w:val="center"/>
          </w:tcPr>
          <w:p w:rsidR="0066501C" w:rsidRPr="00B31E11" w:rsidRDefault="0066501C" w:rsidP="00B22F35">
            <w:pPr>
              <w:spacing w:after="0" w:line="240" w:lineRule="auto"/>
              <w:jc w:val="center"/>
              <w:rPr>
                <w:rFonts w:ascii="Times New Roman" w:hAnsi="Times New Roman"/>
                <w:sz w:val="20"/>
                <w:szCs w:val="20"/>
              </w:rPr>
            </w:pPr>
            <w:r w:rsidRPr="00B31E11">
              <w:rPr>
                <w:rFonts w:ascii="Times New Roman" w:hAnsi="Times New Roman"/>
                <w:sz w:val="20"/>
                <w:szCs w:val="20"/>
              </w:rPr>
              <w:t>3.87</w:t>
            </w:r>
          </w:p>
        </w:tc>
        <w:tc>
          <w:tcPr>
            <w:tcW w:w="720" w:type="dxa"/>
            <w:vAlign w:val="center"/>
          </w:tcPr>
          <w:p w:rsidR="0066501C" w:rsidRPr="00B31E11" w:rsidRDefault="0066501C" w:rsidP="00B22F35">
            <w:pPr>
              <w:spacing w:after="0" w:line="240" w:lineRule="auto"/>
              <w:jc w:val="center"/>
              <w:rPr>
                <w:rFonts w:ascii="Times New Roman" w:hAnsi="Times New Roman"/>
                <w:sz w:val="20"/>
                <w:szCs w:val="20"/>
              </w:rPr>
            </w:pPr>
            <w:r w:rsidRPr="00B31E11">
              <w:rPr>
                <w:rFonts w:ascii="Times New Roman" w:hAnsi="Times New Roman"/>
                <w:sz w:val="20"/>
                <w:szCs w:val="20"/>
              </w:rPr>
              <w:t>0.35</w:t>
            </w:r>
          </w:p>
        </w:tc>
        <w:tc>
          <w:tcPr>
            <w:tcW w:w="720" w:type="dxa"/>
            <w:vAlign w:val="center"/>
          </w:tcPr>
          <w:p w:rsidR="0066501C" w:rsidRPr="00B31E11" w:rsidRDefault="0066501C" w:rsidP="00B22F35">
            <w:pPr>
              <w:spacing w:after="0" w:line="240" w:lineRule="auto"/>
              <w:jc w:val="center"/>
              <w:rPr>
                <w:rFonts w:ascii="Times New Roman" w:hAnsi="Times New Roman"/>
                <w:sz w:val="20"/>
                <w:szCs w:val="20"/>
              </w:rPr>
            </w:pPr>
            <w:r w:rsidRPr="00B31E11">
              <w:rPr>
                <w:rFonts w:ascii="Times New Roman" w:hAnsi="Times New Roman"/>
                <w:sz w:val="20"/>
                <w:szCs w:val="20"/>
              </w:rPr>
              <w:t>2.75</w:t>
            </w:r>
          </w:p>
        </w:tc>
        <w:tc>
          <w:tcPr>
            <w:tcW w:w="720" w:type="dxa"/>
            <w:vAlign w:val="center"/>
          </w:tcPr>
          <w:p w:rsidR="0066501C" w:rsidRPr="00B31E11" w:rsidRDefault="0066501C" w:rsidP="00B22F35">
            <w:pPr>
              <w:spacing w:after="0" w:line="240" w:lineRule="auto"/>
              <w:jc w:val="center"/>
              <w:rPr>
                <w:rFonts w:ascii="Times New Roman" w:hAnsi="Times New Roman"/>
                <w:sz w:val="20"/>
                <w:szCs w:val="20"/>
              </w:rPr>
            </w:pPr>
            <w:r w:rsidRPr="00B31E11">
              <w:rPr>
                <w:rFonts w:ascii="Times New Roman" w:hAnsi="Times New Roman"/>
                <w:sz w:val="20"/>
                <w:szCs w:val="20"/>
              </w:rPr>
              <w:t>0.71</w:t>
            </w:r>
          </w:p>
        </w:tc>
        <w:tc>
          <w:tcPr>
            <w:tcW w:w="810" w:type="dxa"/>
            <w:vAlign w:val="center"/>
          </w:tcPr>
          <w:p w:rsidR="0066501C" w:rsidRPr="00B31E11" w:rsidRDefault="0066501C" w:rsidP="00B22F35">
            <w:pPr>
              <w:spacing w:after="0" w:line="240" w:lineRule="auto"/>
              <w:jc w:val="center"/>
              <w:rPr>
                <w:rFonts w:ascii="Times New Roman" w:hAnsi="Times New Roman"/>
                <w:sz w:val="20"/>
                <w:szCs w:val="20"/>
              </w:rPr>
            </w:pPr>
            <w:r w:rsidRPr="00B31E11">
              <w:rPr>
                <w:rFonts w:ascii="Times New Roman" w:hAnsi="Times New Roman"/>
                <w:sz w:val="20"/>
                <w:szCs w:val="20"/>
              </w:rPr>
              <w:t>2.86</w:t>
            </w:r>
          </w:p>
        </w:tc>
        <w:tc>
          <w:tcPr>
            <w:tcW w:w="648" w:type="dxa"/>
            <w:vAlign w:val="center"/>
          </w:tcPr>
          <w:p w:rsidR="0066501C" w:rsidRPr="00B31E11" w:rsidRDefault="0066501C" w:rsidP="00B22F35">
            <w:pPr>
              <w:spacing w:after="0" w:line="240" w:lineRule="auto"/>
              <w:jc w:val="center"/>
              <w:rPr>
                <w:rFonts w:ascii="Times New Roman" w:hAnsi="Times New Roman"/>
                <w:sz w:val="20"/>
                <w:szCs w:val="20"/>
              </w:rPr>
            </w:pPr>
            <w:r w:rsidRPr="00B31E11">
              <w:rPr>
                <w:rFonts w:ascii="Times New Roman" w:hAnsi="Times New Roman"/>
                <w:sz w:val="20"/>
                <w:szCs w:val="20"/>
              </w:rPr>
              <w:t>0.69</w:t>
            </w:r>
          </w:p>
        </w:tc>
      </w:tr>
      <w:tr w:rsidR="0066501C" w:rsidRPr="00B31E11" w:rsidTr="009E0673">
        <w:tc>
          <w:tcPr>
            <w:tcW w:w="5148" w:type="dxa"/>
          </w:tcPr>
          <w:p w:rsidR="0066501C" w:rsidRPr="00B31E11" w:rsidRDefault="0066501C" w:rsidP="00DE50FE">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Provide learning opportunities that develop students intellectually, socially, and personally</w:t>
            </w:r>
          </w:p>
        </w:tc>
        <w:tc>
          <w:tcPr>
            <w:tcW w:w="810" w:type="dxa"/>
            <w:vAlign w:val="center"/>
          </w:tcPr>
          <w:p w:rsidR="0066501C" w:rsidRPr="00B31E11" w:rsidRDefault="0066501C" w:rsidP="00DE50FE">
            <w:pPr>
              <w:spacing w:after="0" w:line="240" w:lineRule="auto"/>
              <w:jc w:val="center"/>
              <w:rPr>
                <w:rFonts w:ascii="Times New Roman" w:hAnsi="Times New Roman"/>
                <w:sz w:val="20"/>
                <w:szCs w:val="20"/>
              </w:rPr>
            </w:pPr>
            <w:r w:rsidRPr="00B31E11">
              <w:rPr>
                <w:rFonts w:ascii="Times New Roman" w:hAnsi="Times New Roman"/>
                <w:sz w:val="20"/>
                <w:szCs w:val="20"/>
              </w:rPr>
              <w:t>3.87</w:t>
            </w:r>
          </w:p>
        </w:tc>
        <w:tc>
          <w:tcPr>
            <w:tcW w:w="720" w:type="dxa"/>
            <w:vAlign w:val="center"/>
          </w:tcPr>
          <w:p w:rsidR="0066501C" w:rsidRPr="00B31E11" w:rsidRDefault="0066501C" w:rsidP="00DE50FE">
            <w:pPr>
              <w:spacing w:after="0" w:line="240" w:lineRule="auto"/>
              <w:jc w:val="center"/>
              <w:rPr>
                <w:rFonts w:ascii="Times New Roman" w:hAnsi="Times New Roman"/>
                <w:sz w:val="20"/>
                <w:szCs w:val="20"/>
              </w:rPr>
            </w:pPr>
            <w:r w:rsidRPr="00B31E11">
              <w:rPr>
                <w:rFonts w:ascii="Times New Roman" w:hAnsi="Times New Roman"/>
                <w:sz w:val="20"/>
                <w:szCs w:val="20"/>
              </w:rPr>
              <w:t>0.35</w:t>
            </w:r>
          </w:p>
        </w:tc>
        <w:tc>
          <w:tcPr>
            <w:tcW w:w="720" w:type="dxa"/>
            <w:vAlign w:val="center"/>
          </w:tcPr>
          <w:p w:rsidR="0066501C" w:rsidRPr="00B31E11" w:rsidRDefault="0066501C" w:rsidP="00DE50FE">
            <w:pPr>
              <w:spacing w:after="0" w:line="240" w:lineRule="auto"/>
              <w:jc w:val="center"/>
              <w:rPr>
                <w:rFonts w:ascii="Times New Roman" w:hAnsi="Times New Roman"/>
                <w:sz w:val="20"/>
                <w:szCs w:val="20"/>
              </w:rPr>
            </w:pPr>
            <w:r w:rsidRPr="00B31E11">
              <w:rPr>
                <w:rFonts w:ascii="Times New Roman" w:hAnsi="Times New Roman"/>
                <w:sz w:val="20"/>
                <w:szCs w:val="20"/>
              </w:rPr>
              <w:t>2.63</w:t>
            </w:r>
          </w:p>
        </w:tc>
        <w:tc>
          <w:tcPr>
            <w:tcW w:w="720" w:type="dxa"/>
            <w:vAlign w:val="center"/>
          </w:tcPr>
          <w:p w:rsidR="0066501C" w:rsidRPr="00B31E11" w:rsidRDefault="0066501C" w:rsidP="00DE50FE">
            <w:pPr>
              <w:spacing w:after="0" w:line="240" w:lineRule="auto"/>
              <w:jc w:val="center"/>
              <w:rPr>
                <w:rFonts w:ascii="Times New Roman" w:hAnsi="Times New Roman"/>
                <w:sz w:val="20"/>
                <w:szCs w:val="20"/>
              </w:rPr>
            </w:pPr>
            <w:r w:rsidRPr="00B31E11">
              <w:rPr>
                <w:rFonts w:ascii="Times New Roman" w:hAnsi="Times New Roman"/>
                <w:sz w:val="20"/>
                <w:szCs w:val="20"/>
              </w:rPr>
              <w:t>0.52</w:t>
            </w:r>
          </w:p>
        </w:tc>
        <w:tc>
          <w:tcPr>
            <w:tcW w:w="810" w:type="dxa"/>
            <w:vAlign w:val="center"/>
          </w:tcPr>
          <w:p w:rsidR="0066501C" w:rsidRPr="00B31E11" w:rsidRDefault="0066501C" w:rsidP="00DE50FE">
            <w:pPr>
              <w:spacing w:after="0" w:line="240" w:lineRule="auto"/>
              <w:jc w:val="center"/>
              <w:rPr>
                <w:rFonts w:ascii="Times New Roman" w:hAnsi="Times New Roman"/>
                <w:sz w:val="20"/>
                <w:szCs w:val="20"/>
              </w:rPr>
            </w:pPr>
            <w:r w:rsidRPr="00B31E11">
              <w:rPr>
                <w:rFonts w:ascii="Times New Roman" w:hAnsi="Times New Roman"/>
                <w:sz w:val="20"/>
                <w:szCs w:val="20"/>
              </w:rPr>
              <w:t>2.83</w:t>
            </w:r>
          </w:p>
        </w:tc>
        <w:tc>
          <w:tcPr>
            <w:tcW w:w="648" w:type="dxa"/>
            <w:vAlign w:val="center"/>
          </w:tcPr>
          <w:p w:rsidR="0066501C" w:rsidRPr="00B31E11" w:rsidRDefault="0066501C" w:rsidP="00DE50FE">
            <w:pPr>
              <w:spacing w:after="0" w:line="240" w:lineRule="auto"/>
              <w:jc w:val="center"/>
              <w:rPr>
                <w:rFonts w:ascii="Times New Roman" w:hAnsi="Times New Roman"/>
                <w:sz w:val="20"/>
                <w:szCs w:val="20"/>
              </w:rPr>
            </w:pPr>
            <w:r w:rsidRPr="00B31E11">
              <w:rPr>
                <w:rFonts w:ascii="Times New Roman" w:hAnsi="Times New Roman"/>
                <w:sz w:val="20"/>
                <w:szCs w:val="20"/>
              </w:rPr>
              <w:t>0.41</w:t>
            </w:r>
          </w:p>
        </w:tc>
      </w:tr>
      <w:tr w:rsidR="0066501C" w:rsidRPr="00B31E11" w:rsidTr="000F630F">
        <w:tc>
          <w:tcPr>
            <w:tcW w:w="9576" w:type="dxa"/>
            <w:gridSpan w:val="7"/>
            <w:tcBorders>
              <w:left w:val="nil"/>
              <w:bottom w:val="nil"/>
              <w:right w:val="nil"/>
            </w:tcBorders>
          </w:tcPr>
          <w:p w:rsidR="0066501C" w:rsidRPr="00B31E11" w:rsidRDefault="0066501C" w:rsidP="00DE50FE">
            <w:pPr>
              <w:spacing w:after="0" w:line="240" w:lineRule="auto"/>
              <w:rPr>
                <w:rFonts w:ascii="Times New Roman" w:hAnsi="Times New Roman"/>
                <w:sz w:val="24"/>
                <w:szCs w:val="24"/>
              </w:rPr>
            </w:pPr>
            <w:r w:rsidRPr="00B31E11">
              <w:rPr>
                <w:rFonts w:ascii="Times New Roman" w:hAnsi="Times New Roman"/>
                <w:i/>
                <w:sz w:val="24"/>
                <w:szCs w:val="24"/>
              </w:rPr>
              <w:t xml:space="preserve">Note: </w:t>
            </w:r>
            <w:r w:rsidRPr="00B31E11">
              <w:rPr>
                <w:rFonts w:ascii="Times New Roman" w:hAnsi="Times New Roman"/>
                <w:sz w:val="24"/>
                <w:szCs w:val="24"/>
                <w:vertAlign w:val="superscript"/>
              </w:rPr>
              <w:t xml:space="preserve">a </w:t>
            </w:r>
            <w:r w:rsidRPr="00B31E11">
              <w:rPr>
                <w:rFonts w:ascii="Times New Roman" w:hAnsi="Times New Roman"/>
                <w:sz w:val="24"/>
                <w:szCs w:val="24"/>
              </w:rPr>
              <w:t xml:space="preserve">Scale: 1 = None,  2 = Minor, 3 = Moderate, 4 = Major; </w:t>
            </w:r>
            <w:r w:rsidRPr="00B31E11">
              <w:rPr>
                <w:rFonts w:ascii="Times New Roman" w:hAnsi="Times New Roman"/>
                <w:sz w:val="24"/>
                <w:szCs w:val="24"/>
              </w:rPr>
              <w:br/>
            </w:r>
            <w:r w:rsidRPr="00B31E11">
              <w:rPr>
                <w:rFonts w:ascii="Times New Roman" w:hAnsi="Times New Roman"/>
                <w:sz w:val="24"/>
                <w:szCs w:val="24"/>
                <w:vertAlign w:val="superscript"/>
              </w:rPr>
              <w:t xml:space="preserve">b </w:t>
            </w:r>
            <w:r w:rsidRPr="00B31E11">
              <w:rPr>
                <w:rFonts w:ascii="Times New Roman" w:hAnsi="Times New Roman"/>
                <w:sz w:val="24"/>
                <w:szCs w:val="24"/>
              </w:rPr>
              <w:t>Scale:   1 = Incapable, 2 = somewhat capable, 3 = Capable, 4 = Very Capable</w:t>
            </w:r>
          </w:p>
          <w:p w:rsidR="0066501C" w:rsidRPr="00B31E11" w:rsidRDefault="0066501C" w:rsidP="00DE50FE">
            <w:pPr>
              <w:spacing w:after="0" w:line="240" w:lineRule="auto"/>
              <w:rPr>
                <w:rFonts w:ascii="Times New Roman" w:hAnsi="Times New Roman"/>
                <w:sz w:val="24"/>
                <w:szCs w:val="24"/>
              </w:rPr>
            </w:pPr>
          </w:p>
        </w:tc>
      </w:tr>
    </w:tbl>
    <w:p w:rsidR="009E0673" w:rsidRPr="002D4906" w:rsidRDefault="00B31E11" w:rsidP="00274414">
      <w:pPr>
        <w:spacing w:after="0" w:line="240" w:lineRule="auto"/>
        <w:ind w:left="990" w:hanging="990"/>
        <w:rPr>
          <w:rFonts w:ascii="Times New Roman" w:hAnsi="Times New Roman"/>
          <w:sz w:val="24"/>
          <w:szCs w:val="24"/>
        </w:rPr>
      </w:pPr>
      <w:proofErr w:type="gramStart"/>
      <w:r w:rsidRPr="002D4906">
        <w:rPr>
          <w:rFonts w:ascii="Times New Roman" w:hAnsi="Times New Roman"/>
          <w:sz w:val="24"/>
          <w:szCs w:val="24"/>
        </w:rPr>
        <w:t>Table 2</w:t>
      </w:r>
      <w:r w:rsidR="009E0673" w:rsidRPr="002D4906">
        <w:rPr>
          <w:rFonts w:ascii="Times New Roman" w:hAnsi="Times New Roman"/>
          <w:sz w:val="24"/>
          <w:szCs w:val="24"/>
        </w:rPr>
        <w:t>.</w:t>
      </w:r>
      <w:proofErr w:type="gramEnd"/>
      <w:r w:rsidR="009E0673" w:rsidRPr="002D4906">
        <w:rPr>
          <w:rFonts w:ascii="Times New Roman" w:hAnsi="Times New Roman"/>
          <w:sz w:val="24"/>
          <w:szCs w:val="24"/>
        </w:rPr>
        <w:t xml:space="preserve"> </w:t>
      </w:r>
      <w:r w:rsidRPr="002D4906">
        <w:rPr>
          <w:rFonts w:ascii="Times New Roman" w:hAnsi="Times New Roman"/>
          <w:i/>
          <w:sz w:val="24"/>
          <w:szCs w:val="24"/>
        </w:rPr>
        <w:t>G</w:t>
      </w:r>
      <w:r w:rsidR="009E0673" w:rsidRPr="002D4906">
        <w:rPr>
          <w:rFonts w:ascii="Times New Roman" w:hAnsi="Times New Roman"/>
          <w:i/>
          <w:sz w:val="24"/>
          <w:szCs w:val="24"/>
        </w:rPr>
        <w:t>raduate</w:t>
      </w:r>
      <w:r w:rsidRPr="002D4906">
        <w:rPr>
          <w:rFonts w:ascii="Times New Roman" w:hAnsi="Times New Roman"/>
          <w:i/>
          <w:sz w:val="24"/>
          <w:szCs w:val="24"/>
        </w:rPr>
        <w:t xml:space="preserve"> follow-up perceptions that are not teaching high school agriculture.</w:t>
      </w:r>
      <w:r w:rsidR="009E0673" w:rsidRPr="002D4906">
        <w:rPr>
          <w:rFonts w:ascii="Times New Roman" w:hAnsi="Times New Roman"/>
          <w:i/>
          <w:sz w:val="24"/>
          <w:szCs w:val="24"/>
        </w:rPr>
        <w:t xml:space="preserve"> </w:t>
      </w:r>
      <w:r w:rsidR="009E0673" w:rsidRPr="002D4906">
        <w:rPr>
          <w:rStyle w:val="labelwrapper"/>
          <w:rFonts w:ascii="Times New Roman" w:hAnsi="Times New Roman"/>
          <w:sz w:val="24"/>
          <w:szCs w:val="24"/>
        </w:rPr>
        <w:t>(</w:t>
      </w:r>
      <w:r w:rsidR="009E0673" w:rsidRPr="002D4906">
        <w:rPr>
          <w:rStyle w:val="labelwrapper"/>
          <w:rFonts w:ascii="Times New Roman" w:hAnsi="Times New Roman"/>
          <w:i/>
          <w:sz w:val="24"/>
          <w:szCs w:val="24"/>
        </w:rPr>
        <w:t>n</w:t>
      </w:r>
      <w:r w:rsidR="009E0673" w:rsidRPr="002D4906">
        <w:rPr>
          <w:rStyle w:val="labelwrapper"/>
          <w:rFonts w:ascii="Times New Roman" w:hAnsi="Times New Roman"/>
          <w:sz w:val="24"/>
          <w:szCs w:val="24"/>
        </w:rPr>
        <w:t xml:space="preserve"> = </w:t>
      </w:r>
      <w:r w:rsidR="00C650F2" w:rsidRPr="002D4906">
        <w:rPr>
          <w:rStyle w:val="labelwrapper"/>
          <w:rFonts w:ascii="Times New Roman" w:hAnsi="Times New Roman"/>
          <w:sz w:val="24"/>
          <w:szCs w:val="24"/>
        </w:rPr>
        <w:t>8</w:t>
      </w:r>
      <w:r w:rsidR="009E0673" w:rsidRPr="002D4906">
        <w:rPr>
          <w:rStyle w:val="labelwrapper"/>
          <w:rFonts w:ascii="Times New Roman" w:hAnsi="Times New Roman"/>
          <w:sz w:val="24"/>
          <w:szCs w:val="24"/>
        </w:rPr>
        <w:t>)</w:t>
      </w:r>
    </w:p>
    <w:tbl>
      <w:tblPr>
        <w:tblStyle w:val="TableGrid"/>
        <w:tblW w:w="9576" w:type="dxa"/>
        <w:tblLayout w:type="fixed"/>
        <w:tblLook w:val="04A0" w:firstRow="1" w:lastRow="0" w:firstColumn="1" w:lastColumn="0" w:noHBand="0" w:noVBand="1"/>
      </w:tblPr>
      <w:tblGrid>
        <w:gridCol w:w="5328"/>
        <w:gridCol w:w="810"/>
        <w:gridCol w:w="630"/>
        <w:gridCol w:w="720"/>
        <w:gridCol w:w="630"/>
        <w:gridCol w:w="810"/>
        <w:gridCol w:w="648"/>
      </w:tblGrid>
      <w:tr w:rsidR="009E0673" w:rsidRPr="00B31E11" w:rsidTr="009E0673">
        <w:tc>
          <w:tcPr>
            <w:tcW w:w="5328" w:type="dxa"/>
            <w:vMerge w:val="restart"/>
            <w:shd w:val="clear" w:color="auto" w:fill="D9D9D9"/>
          </w:tcPr>
          <w:p w:rsidR="009E0673" w:rsidRPr="00B31E11" w:rsidRDefault="009E0673" w:rsidP="000F630F">
            <w:pPr>
              <w:spacing w:after="0" w:line="240" w:lineRule="auto"/>
              <w:rPr>
                <w:rStyle w:val="labelwrapper"/>
                <w:rFonts w:ascii="Times New Roman" w:hAnsi="Times New Roman"/>
                <w:sz w:val="24"/>
                <w:szCs w:val="24"/>
              </w:rPr>
            </w:pPr>
            <w:r w:rsidRPr="00B31E11">
              <w:rPr>
                <w:rStyle w:val="labelwrapper"/>
                <w:rFonts w:ascii="Times New Roman" w:hAnsi="Times New Roman"/>
                <w:sz w:val="24"/>
                <w:szCs w:val="24"/>
              </w:rPr>
              <w:t>Knowledge, skills, and dispositions:</w:t>
            </w:r>
          </w:p>
        </w:tc>
        <w:tc>
          <w:tcPr>
            <w:tcW w:w="1440" w:type="dxa"/>
            <w:gridSpan w:val="2"/>
            <w:tcBorders>
              <w:bottom w:val="nil"/>
            </w:tcBorders>
            <w:shd w:val="clear" w:color="auto" w:fill="D9D9D9"/>
            <w:vAlign w:val="center"/>
          </w:tcPr>
          <w:p w:rsidR="009E0673" w:rsidRPr="00B31E11" w:rsidRDefault="009E0673" w:rsidP="000F630F">
            <w:pPr>
              <w:spacing w:after="0" w:line="240" w:lineRule="auto"/>
              <w:jc w:val="center"/>
              <w:rPr>
                <w:rFonts w:ascii="Times New Roman" w:hAnsi="Times New Roman"/>
                <w:sz w:val="24"/>
                <w:szCs w:val="24"/>
                <w:vertAlign w:val="superscript"/>
              </w:rPr>
            </w:pPr>
            <w:r w:rsidRPr="00B31E11">
              <w:rPr>
                <w:rFonts w:ascii="Times New Roman" w:hAnsi="Times New Roman"/>
                <w:sz w:val="24"/>
                <w:szCs w:val="24"/>
              </w:rPr>
              <w:t xml:space="preserve">Importance in position </w:t>
            </w:r>
            <w:r w:rsidRPr="00B31E11">
              <w:rPr>
                <w:rFonts w:ascii="Times New Roman" w:hAnsi="Times New Roman"/>
                <w:sz w:val="24"/>
                <w:szCs w:val="24"/>
                <w:vertAlign w:val="superscript"/>
              </w:rPr>
              <w:t>a</w:t>
            </w:r>
          </w:p>
        </w:tc>
        <w:tc>
          <w:tcPr>
            <w:tcW w:w="1350" w:type="dxa"/>
            <w:gridSpan w:val="2"/>
            <w:tcBorders>
              <w:bottom w:val="nil"/>
            </w:tcBorders>
            <w:shd w:val="clear" w:color="auto" w:fill="D9D9D9"/>
            <w:vAlign w:val="center"/>
          </w:tcPr>
          <w:p w:rsidR="009E0673" w:rsidRPr="00B31E11" w:rsidRDefault="009E0673" w:rsidP="000F630F">
            <w:pPr>
              <w:spacing w:after="0" w:line="240" w:lineRule="auto"/>
              <w:jc w:val="center"/>
              <w:rPr>
                <w:rFonts w:ascii="Times New Roman" w:hAnsi="Times New Roman"/>
                <w:sz w:val="24"/>
                <w:szCs w:val="24"/>
                <w:vertAlign w:val="superscript"/>
              </w:rPr>
            </w:pPr>
            <w:r w:rsidRPr="00B31E11">
              <w:rPr>
                <w:rFonts w:ascii="Times New Roman" w:hAnsi="Times New Roman"/>
                <w:sz w:val="24"/>
                <w:szCs w:val="24"/>
              </w:rPr>
              <w:t xml:space="preserve">Preparation level </w:t>
            </w:r>
            <w:r w:rsidRPr="00B31E11">
              <w:rPr>
                <w:rFonts w:ascii="Times New Roman" w:hAnsi="Times New Roman"/>
                <w:sz w:val="24"/>
                <w:szCs w:val="24"/>
                <w:vertAlign w:val="superscript"/>
              </w:rPr>
              <w:t>b</w:t>
            </w:r>
          </w:p>
        </w:tc>
        <w:tc>
          <w:tcPr>
            <w:tcW w:w="1458" w:type="dxa"/>
            <w:gridSpan w:val="2"/>
            <w:tcBorders>
              <w:bottom w:val="nil"/>
            </w:tcBorders>
            <w:shd w:val="clear" w:color="auto" w:fill="D9D9D9"/>
            <w:vAlign w:val="center"/>
          </w:tcPr>
          <w:p w:rsidR="009E0673" w:rsidRPr="00B31E11" w:rsidRDefault="009E0673" w:rsidP="000F630F">
            <w:pPr>
              <w:spacing w:after="0" w:line="240" w:lineRule="auto"/>
              <w:jc w:val="center"/>
              <w:rPr>
                <w:rFonts w:ascii="Times New Roman" w:hAnsi="Times New Roman"/>
                <w:sz w:val="24"/>
                <w:szCs w:val="24"/>
                <w:vertAlign w:val="superscript"/>
              </w:rPr>
            </w:pPr>
            <w:r w:rsidRPr="00B31E11">
              <w:rPr>
                <w:rFonts w:ascii="Times New Roman" w:hAnsi="Times New Roman"/>
                <w:sz w:val="24"/>
                <w:szCs w:val="24"/>
              </w:rPr>
              <w:t xml:space="preserve">Contribution of degree </w:t>
            </w:r>
            <w:r w:rsidRPr="00B31E11">
              <w:rPr>
                <w:rFonts w:ascii="Times New Roman" w:hAnsi="Times New Roman"/>
                <w:sz w:val="24"/>
                <w:szCs w:val="24"/>
                <w:vertAlign w:val="superscript"/>
              </w:rPr>
              <w:t>a</w:t>
            </w:r>
          </w:p>
        </w:tc>
      </w:tr>
      <w:tr w:rsidR="009E0673" w:rsidRPr="00B31E11" w:rsidTr="009E0673">
        <w:tc>
          <w:tcPr>
            <w:tcW w:w="5328" w:type="dxa"/>
            <w:vMerge/>
            <w:shd w:val="clear" w:color="auto" w:fill="D9D9D9"/>
          </w:tcPr>
          <w:p w:rsidR="009E0673" w:rsidRPr="00B31E11" w:rsidRDefault="009E0673" w:rsidP="000F630F">
            <w:pPr>
              <w:spacing w:after="0" w:line="240" w:lineRule="auto"/>
              <w:rPr>
                <w:rStyle w:val="labelwrapper"/>
                <w:rFonts w:ascii="Times New Roman" w:hAnsi="Times New Roman"/>
                <w:sz w:val="24"/>
                <w:szCs w:val="24"/>
              </w:rPr>
            </w:pPr>
          </w:p>
        </w:tc>
        <w:tc>
          <w:tcPr>
            <w:tcW w:w="810" w:type="dxa"/>
            <w:tcBorders>
              <w:top w:val="nil"/>
              <w:right w:val="nil"/>
            </w:tcBorders>
            <w:shd w:val="clear" w:color="auto" w:fill="D9D9D9"/>
            <w:vAlign w:val="center"/>
          </w:tcPr>
          <w:p w:rsidR="009E0673" w:rsidRPr="00B31E11" w:rsidRDefault="009E0673" w:rsidP="000F630F">
            <w:pPr>
              <w:spacing w:after="0" w:line="240" w:lineRule="auto"/>
              <w:jc w:val="center"/>
              <w:rPr>
                <w:rFonts w:ascii="Times New Roman" w:hAnsi="Times New Roman"/>
                <w:i/>
                <w:sz w:val="24"/>
                <w:szCs w:val="24"/>
              </w:rPr>
            </w:pPr>
            <w:r w:rsidRPr="00B31E11">
              <w:rPr>
                <w:rFonts w:ascii="Times New Roman" w:hAnsi="Times New Roman"/>
                <w:i/>
                <w:sz w:val="24"/>
                <w:szCs w:val="24"/>
              </w:rPr>
              <w:t>M</w:t>
            </w:r>
          </w:p>
        </w:tc>
        <w:tc>
          <w:tcPr>
            <w:tcW w:w="630" w:type="dxa"/>
            <w:tcBorders>
              <w:top w:val="nil"/>
              <w:left w:val="nil"/>
            </w:tcBorders>
            <w:shd w:val="clear" w:color="auto" w:fill="D9D9D9"/>
            <w:vAlign w:val="center"/>
          </w:tcPr>
          <w:p w:rsidR="009E0673" w:rsidRPr="00B31E11" w:rsidRDefault="009E0673" w:rsidP="000F630F">
            <w:pPr>
              <w:spacing w:after="0" w:line="240" w:lineRule="auto"/>
              <w:jc w:val="center"/>
              <w:rPr>
                <w:rFonts w:ascii="Times New Roman" w:hAnsi="Times New Roman"/>
                <w:i/>
                <w:sz w:val="24"/>
                <w:szCs w:val="24"/>
              </w:rPr>
            </w:pPr>
            <w:r w:rsidRPr="00B31E11">
              <w:rPr>
                <w:rFonts w:ascii="Times New Roman" w:hAnsi="Times New Roman"/>
                <w:i/>
                <w:sz w:val="24"/>
                <w:szCs w:val="24"/>
              </w:rPr>
              <w:t>SD</w:t>
            </w:r>
          </w:p>
        </w:tc>
        <w:tc>
          <w:tcPr>
            <w:tcW w:w="720" w:type="dxa"/>
            <w:tcBorders>
              <w:top w:val="nil"/>
              <w:right w:val="nil"/>
            </w:tcBorders>
            <w:shd w:val="clear" w:color="auto" w:fill="D9D9D9"/>
            <w:vAlign w:val="center"/>
          </w:tcPr>
          <w:p w:rsidR="009E0673" w:rsidRPr="00B31E11" w:rsidRDefault="009E0673" w:rsidP="000F630F">
            <w:pPr>
              <w:spacing w:after="0" w:line="240" w:lineRule="auto"/>
              <w:jc w:val="center"/>
              <w:rPr>
                <w:rFonts w:ascii="Times New Roman" w:hAnsi="Times New Roman"/>
                <w:i/>
                <w:sz w:val="24"/>
                <w:szCs w:val="24"/>
              </w:rPr>
            </w:pPr>
            <w:r w:rsidRPr="00B31E11">
              <w:rPr>
                <w:rFonts w:ascii="Times New Roman" w:hAnsi="Times New Roman"/>
                <w:i/>
                <w:sz w:val="24"/>
                <w:szCs w:val="24"/>
              </w:rPr>
              <w:t>M</w:t>
            </w:r>
          </w:p>
        </w:tc>
        <w:tc>
          <w:tcPr>
            <w:tcW w:w="630" w:type="dxa"/>
            <w:tcBorders>
              <w:top w:val="nil"/>
              <w:left w:val="nil"/>
            </w:tcBorders>
            <w:shd w:val="clear" w:color="auto" w:fill="D9D9D9"/>
            <w:vAlign w:val="center"/>
          </w:tcPr>
          <w:p w:rsidR="009E0673" w:rsidRPr="00B31E11" w:rsidRDefault="009E0673" w:rsidP="000F630F">
            <w:pPr>
              <w:spacing w:after="0" w:line="240" w:lineRule="auto"/>
              <w:jc w:val="center"/>
              <w:rPr>
                <w:rFonts w:ascii="Times New Roman" w:hAnsi="Times New Roman"/>
                <w:i/>
                <w:sz w:val="24"/>
                <w:szCs w:val="24"/>
              </w:rPr>
            </w:pPr>
            <w:r w:rsidRPr="00B31E11">
              <w:rPr>
                <w:rFonts w:ascii="Times New Roman" w:hAnsi="Times New Roman"/>
                <w:i/>
                <w:sz w:val="24"/>
                <w:szCs w:val="24"/>
              </w:rPr>
              <w:t>SD</w:t>
            </w:r>
          </w:p>
        </w:tc>
        <w:tc>
          <w:tcPr>
            <w:tcW w:w="810" w:type="dxa"/>
            <w:tcBorders>
              <w:top w:val="nil"/>
              <w:right w:val="nil"/>
            </w:tcBorders>
            <w:shd w:val="clear" w:color="auto" w:fill="D9D9D9"/>
            <w:vAlign w:val="center"/>
          </w:tcPr>
          <w:p w:rsidR="009E0673" w:rsidRPr="00B31E11" w:rsidRDefault="009E0673" w:rsidP="000F630F">
            <w:pPr>
              <w:spacing w:after="0" w:line="240" w:lineRule="auto"/>
              <w:jc w:val="center"/>
              <w:rPr>
                <w:rFonts w:ascii="Times New Roman" w:hAnsi="Times New Roman"/>
                <w:i/>
                <w:sz w:val="24"/>
                <w:szCs w:val="24"/>
              </w:rPr>
            </w:pPr>
            <w:r w:rsidRPr="00B31E11">
              <w:rPr>
                <w:rFonts w:ascii="Times New Roman" w:hAnsi="Times New Roman"/>
                <w:i/>
                <w:sz w:val="24"/>
                <w:szCs w:val="24"/>
              </w:rPr>
              <w:t>M</w:t>
            </w:r>
          </w:p>
        </w:tc>
        <w:tc>
          <w:tcPr>
            <w:tcW w:w="648" w:type="dxa"/>
            <w:tcBorders>
              <w:top w:val="nil"/>
              <w:left w:val="nil"/>
            </w:tcBorders>
            <w:shd w:val="clear" w:color="auto" w:fill="D9D9D9"/>
            <w:vAlign w:val="center"/>
          </w:tcPr>
          <w:p w:rsidR="009E0673" w:rsidRPr="00B31E11" w:rsidRDefault="009E0673" w:rsidP="000F630F">
            <w:pPr>
              <w:spacing w:after="0" w:line="240" w:lineRule="auto"/>
              <w:jc w:val="center"/>
              <w:rPr>
                <w:rFonts w:ascii="Times New Roman" w:hAnsi="Times New Roman"/>
                <w:i/>
                <w:sz w:val="24"/>
                <w:szCs w:val="24"/>
              </w:rPr>
            </w:pPr>
            <w:r w:rsidRPr="00B31E11">
              <w:rPr>
                <w:rFonts w:ascii="Times New Roman" w:hAnsi="Times New Roman"/>
                <w:i/>
                <w:sz w:val="24"/>
                <w:szCs w:val="24"/>
              </w:rPr>
              <w:t>SD</w:t>
            </w:r>
          </w:p>
        </w:tc>
      </w:tr>
      <w:tr w:rsidR="0066501C" w:rsidRPr="00B31E11" w:rsidTr="009E0673">
        <w:tc>
          <w:tcPr>
            <w:tcW w:w="5328" w:type="dxa"/>
          </w:tcPr>
          <w:p w:rsidR="0066501C" w:rsidRPr="00B31E11" w:rsidRDefault="0066501C" w:rsidP="0017741C">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Integrity</w:t>
            </w:r>
          </w:p>
        </w:tc>
        <w:tc>
          <w:tcPr>
            <w:tcW w:w="810" w:type="dxa"/>
            <w:vAlign w:val="center"/>
          </w:tcPr>
          <w:p w:rsidR="0066501C" w:rsidRPr="00B31E11" w:rsidRDefault="0066501C" w:rsidP="0017741C">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630" w:type="dxa"/>
            <w:vAlign w:val="center"/>
          </w:tcPr>
          <w:p w:rsidR="0066501C" w:rsidRPr="00B31E11" w:rsidRDefault="0066501C" w:rsidP="0017741C">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vAlign w:val="center"/>
          </w:tcPr>
          <w:p w:rsidR="0066501C" w:rsidRPr="00B31E11" w:rsidRDefault="0066501C" w:rsidP="0017741C">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17741C">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810" w:type="dxa"/>
            <w:vAlign w:val="center"/>
          </w:tcPr>
          <w:p w:rsidR="0066501C" w:rsidRPr="00B31E11" w:rsidRDefault="0066501C" w:rsidP="0017741C">
            <w:pPr>
              <w:spacing w:after="0" w:line="240" w:lineRule="auto"/>
              <w:jc w:val="center"/>
              <w:rPr>
                <w:rFonts w:ascii="Times New Roman" w:hAnsi="Times New Roman"/>
                <w:sz w:val="20"/>
                <w:szCs w:val="20"/>
              </w:rPr>
            </w:pPr>
            <w:r w:rsidRPr="00B31E11">
              <w:rPr>
                <w:rFonts w:ascii="Times New Roman" w:hAnsi="Times New Roman"/>
                <w:sz w:val="20"/>
                <w:szCs w:val="20"/>
              </w:rPr>
              <w:t>3.00</w:t>
            </w:r>
          </w:p>
        </w:tc>
        <w:tc>
          <w:tcPr>
            <w:tcW w:w="648" w:type="dxa"/>
            <w:vAlign w:val="center"/>
          </w:tcPr>
          <w:p w:rsidR="0066501C" w:rsidRPr="00B31E11" w:rsidRDefault="0066501C" w:rsidP="0017741C">
            <w:pPr>
              <w:spacing w:after="0" w:line="240" w:lineRule="auto"/>
              <w:jc w:val="center"/>
              <w:rPr>
                <w:rFonts w:ascii="Times New Roman" w:hAnsi="Times New Roman"/>
                <w:sz w:val="20"/>
                <w:szCs w:val="20"/>
              </w:rPr>
            </w:pPr>
            <w:r w:rsidRPr="00B31E11">
              <w:rPr>
                <w:rFonts w:ascii="Times New Roman" w:hAnsi="Times New Roman"/>
                <w:sz w:val="20"/>
                <w:szCs w:val="20"/>
              </w:rPr>
              <w:t>1.10</w:t>
            </w:r>
          </w:p>
        </w:tc>
      </w:tr>
      <w:tr w:rsidR="0066501C" w:rsidRPr="00B31E11" w:rsidTr="009E0673">
        <w:tc>
          <w:tcPr>
            <w:tcW w:w="5328" w:type="dxa"/>
          </w:tcPr>
          <w:p w:rsidR="0066501C" w:rsidRPr="00B31E11" w:rsidRDefault="0066501C" w:rsidP="000F630F">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Oral communication</w:t>
            </w:r>
          </w:p>
        </w:tc>
        <w:tc>
          <w:tcPr>
            <w:tcW w:w="81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63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81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3.50</w:t>
            </w:r>
          </w:p>
        </w:tc>
        <w:tc>
          <w:tcPr>
            <w:tcW w:w="648"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0.55</w:t>
            </w:r>
          </w:p>
        </w:tc>
      </w:tr>
      <w:tr w:rsidR="0066501C" w:rsidRPr="00B31E11" w:rsidTr="009E0673">
        <w:tc>
          <w:tcPr>
            <w:tcW w:w="5328" w:type="dxa"/>
          </w:tcPr>
          <w:p w:rsidR="0066501C" w:rsidRPr="00B31E11" w:rsidRDefault="0066501C" w:rsidP="000F630F">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Responsible work ethic</w:t>
            </w:r>
          </w:p>
        </w:tc>
        <w:tc>
          <w:tcPr>
            <w:tcW w:w="81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4.00</w:t>
            </w:r>
          </w:p>
        </w:tc>
        <w:tc>
          <w:tcPr>
            <w:tcW w:w="63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0.00</w:t>
            </w:r>
          </w:p>
        </w:tc>
        <w:tc>
          <w:tcPr>
            <w:tcW w:w="72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81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3.00</w:t>
            </w:r>
          </w:p>
        </w:tc>
        <w:tc>
          <w:tcPr>
            <w:tcW w:w="648"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0.89</w:t>
            </w:r>
          </w:p>
        </w:tc>
      </w:tr>
      <w:tr w:rsidR="0066501C" w:rsidRPr="00B31E11" w:rsidTr="009E0673">
        <w:tc>
          <w:tcPr>
            <w:tcW w:w="5328" w:type="dxa"/>
          </w:tcPr>
          <w:p w:rsidR="0066501C" w:rsidRPr="00B31E11" w:rsidRDefault="0066501C" w:rsidP="006C6314">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Listening</w:t>
            </w:r>
          </w:p>
        </w:tc>
        <w:tc>
          <w:tcPr>
            <w:tcW w:w="810" w:type="dxa"/>
            <w:vAlign w:val="center"/>
          </w:tcPr>
          <w:p w:rsidR="0066501C" w:rsidRPr="00B31E11" w:rsidRDefault="0066501C" w:rsidP="006C6314">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6C6314">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720" w:type="dxa"/>
            <w:vAlign w:val="center"/>
          </w:tcPr>
          <w:p w:rsidR="0066501C" w:rsidRPr="00B31E11" w:rsidRDefault="0066501C" w:rsidP="006C6314">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6C6314">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810" w:type="dxa"/>
            <w:vAlign w:val="center"/>
          </w:tcPr>
          <w:p w:rsidR="0066501C" w:rsidRPr="00B31E11" w:rsidRDefault="0066501C" w:rsidP="006C6314">
            <w:pPr>
              <w:spacing w:after="0" w:line="240" w:lineRule="auto"/>
              <w:jc w:val="center"/>
              <w:rPr>
                <w:rFonts w:ascii="Times New Roman" w:hAnsi="Times New Roman"/>
                <w:sz w:val="20"/>
                <w:szCs w:val="20"/>
              </w:rPr>
            </w:pPr>
            <w:r w:rsidRPr="00B31E11">
              <w:rPr>
                <w:rFonts w:ascii="Times New Roman" w:hAnsi="Times New Roman"/>
                <w:sz w:val="20"/>
                <w:szCs w:val="20"/>
              </w:rPr>
              <w:t>2.50</w:t>
            </w:r>
          </w:p>
        </w:tc>
        <w:tc>
          <w:tcPr>
            <w:tcW w:w="648" w:type="dxa"/>
            <w:vAlign w:val="center"/>
          </w:tcPr>
          <w:p w:rsidR="0066501C" w:rsidRPr="00B31E11" w:rsidRDefault="0066501C" w:rsidP="006C6314">
            <w:pPr>
              <w:spacing w:after="0" w:line="240" w:lineRule="auto"/>
              <w:jc w:val="center"/>
              <w:rPr>
                <w:rFonts w:ascii="Times New Roman" w:hAnsi="Times New Roman"/>
                <w:sz w:val="20"/>
                <w:szCs w:val="20"/>
              </w:rPr>
            </w:pPr>
            <w:r w:rsidRPr="00B31E11">
              <w:rPr>
                <w:rFonts w:ascii="Times New Roman" w:hAnsi="Times New Roman"/>
                <w:sz w:val="20"/>
                <w:szCs w:val="20"/>
              </w:rPr>
              <w:t>0.55</w:t>
            </w:r>
          </w:p>
        </w:tc>
      </w:tr>
      <w:tr w:rsidR="0066501C" w:rsidRPr="00B31E11" w:rsidTr="009E0673">
        <w:tc>
          <w:tcPr>
            <w:tcW w:w="5328" w:type="dxa"/>
          </w:tcPr>
          <w:p w:rsidR="0066501C" w:rsidRPr="00B31E11" w:rsidRDefault="0066501C" w:rsidP="000F630F">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Self-management</w:t>
            </w:r>
          </w:p>
        </w:tc>
        <w:tc>
          <w:tcPr>
            <w:tcW w:w="81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72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3.50</w:t>
            </w:r>
          </w:p>
        </w:tc>
        <w:tc>
          <w:tcPr>
            <w:tcW w:w="63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0.55</w:t>
            </w:r>
          </w:p>
        </w:tc>
        <w:tc>
          <w:tcPr>
            <w:tcW w:w="810"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2.83</w:t>
            </w:r>
          </w:p>
        </w:tc>
        <w:tc>
          <w:tcPr>
            <w:tcW w:w="648" w:type="dxa"/>
            <w:vAlign w:val="center"/>
          </w:tcPr>
          <w:p w:rsidR="0066501C" w:rsidRPr="00B31E11" w:rsidRDefault="0066501C" w:rsidP="000F630F">
            <w:pPr>
              <w:spacing w:after="0" w:line="240" w:lineRule="auto"/>
              <w:jc w:val="center"/>
              <w:rPr>
                <w:rFonts w:ascii="Times New Roman" w:hAnsi="Times New Roman"/>
                <w:sz w:val="20"/>
                <w:szCs w:val="20"/>
              </w:rPr>
            </w:pPr>
            <w:r w:rsidRPr="00B31E11">
              <w:rPr>
                <w:rFonts w:ascii="Times New Roman" w:hAnsi="Times New Roman"/>
                <w:sz w:val="20"/>
                <w:szCs w:val="20"/>
              </w:rPr>
              <w:t>0.75</w:t>
            </w:r>
          </w:p>
        </w:tc>
      </w:tr>
      <w:tr w:rsidR="0066501C" w:rsidRPr="00B31E11" w:rsidTr="000A136D">
        <w:tc>
          <w:tcPr>
            <w:tcW w:w="5328" w:type="dxa"/>
          </w:tcPr>
          <w:p w:rsidR="0066501C" w:rsidRPr="00B31E11" w:rsidRDefault="0066501C" w:rsidP="000A136D">
            <w:pPr>
              <w:spacing w:after="0" w:line="240" w:lineRule="auto"/>
              <w:rPr>
                <w:rStyle w:val="labelwrapper"/>
                <w:rFonts w:ascii="Times New Roman" w:hAnsi="Times New Roman"/>
                <w:sz w:val="20"/>
                <w:szCs w:val="20"/>
              </w:rPr>
            </w:pPr>
            <w:r w:rsidRPr="00B31E11">
              <w:rPr>
                <w:rStyle w:val="labelwrapper"/>
                <w:rFonts w:ascii="Times New Roman" w:hAnsi="Times New Roman"/>
                <w:sz w:val="20"/>
                <w:szCs w:val="20"/>
              </w:rPr>
              <w:t>Sociability</w:t>
            </w:r>
          </w:p>
        </w:tc>
        <w:tc>
          <w:tcPr>
            <w:tcW w:w="810" w:type="dxa"/>
            <w:vAlign w:val="center"/>
          </w:tcPr>
          <w:p w:rsidR="0066501C" w:rsidRPr="00B31E11" w:rsidRDefault="0066501C" w:rsidP="000A136D">
            <w:pPr>
              <w:spacing w:after="0" w:line="240" w:lineRule="auto"/>
              <w:jc w:val="center"/>
              <w:rPr>
                <w:rFonts w:ascii="Times New Roman" w:hAnsi="Times New Roman"/>
                <w:sz w:val="20"/>
                <w:szCs w:val="20"/>
              </w:rPr>
            </w:pPr>
            <w:r w:rsidRPr="00B31E11">
              <w:rPr>
                <w:rFonts w:ascii="Times New Roman" w:hAnsi="Times New Roman"/>
                <w:sz w:val="20"/>
                <w:szCs w:val="20"/>
              </w:rPr>
              <w:t>3.83</w:t>
            </w:r>
          </w:p>
        </w:tc>
        <w:tc>
          <w:tcPr>
            <w:tcW w:w="630" w:type="dxa"/>
            <w:vAlign w:val="center"/>
          </w:tcPr>
          <w:p w:rsidR="0066501C" w:rsidRPr="00B31E11" w:rsidRDefault="0066501C" w:rsidP="000A136D">
            <w:pPr>
              <w:spacing w:after="0" w:line="240" w:lineRule="auto"/>
              <w:jc w:val="center"/>
              <w:rPr>
                <w:rFonts w:ascii="Times New Roman" w:hAnsi="Times New Roman"/>
                <w:sz w:val="20"/>
                <w:szCs w:val="20"/>
              </w:rPr>
            </w:pPr>
            <w:r w:rsidRPr="00B31E11">
              <w:rPr>
                <w:rFonts w:ascii="Times New Roman" w:hAnsi="Times New Roman"/>
                <w:sz w:val="20"/>
                <w:szCs w:val="20"/>
              </w:rPr>
              <w:t>0.41</w:t>
            </w:r>
          </w:p>
        </w:tc>
        <w:tc>
          <w:tcPr>
            <w:tcW w:w="720" w:type="dxa"/>
            <w:vAlign w:val="center"/>
          </w:tcPr>
          <w:p w:rsidR="0066501C" w:rsidRPr="00B31E11" w:rsidRDefault="0066501C" w:rsidP="000A136D">
            <w:pPr>
              <w:spacing w:after="0" w:line="240" w:lineRule="auto"/>
              <w:jc w:val="center"/>
              <w:rPr>
                <w:rFonts w:ascii="Times New Roman" w:hAnsi="Times New Roman"/>
                <w:sz w:val="20"/>
                <w:szCs w:val="20"/>
              </w:rPr>
            </w:pPr>
            <w:r w:rsidRPr="00B31E11">
              <w:rPr>
                <w:rFonts w:ascii="Times New Roman" w:hAnsi="Times New Roman"/>
                <w:sz w:val="20"/>
                <w:szCs w:val="20"/>
              </w:rPr>
              <w:t>3.67</w:t>
            </w:r>
          </w:p>
        </w:tc>
        <w:tc>
          <w:tcPr>
            <w:tcW w:w="630" w:type="dxa"/>
            <w:vAlign w:val="center"/>
          </w:tcPr>
          <w:p w:rsidR="0066501C" w:rsidRPr="00B31E11" w:rsidRDefault="0066501C" w:rsidP="000A136D">
            <w:pPr>
              <w:spacing w:after="0" w:line="240" w:lineRule="auto"/>
              <w:jc w:val="center"/>
              <w:rPr>
                <w:rFonts w:ascii="Times New Roman" w:hAnsi="Times New Roman"/>
                <w:sz w:val="20"/>
                <w:szCs w:val="20"/>
              </w:rPr>
            </w:pPr>
            <w:r w:rsidRPr="00B31E11">
              <w:rPr>
                <w:rFonts w:ascii="Times New Roman" w:hAnsi="Times New Roman"/>
                <w:sz w:val="20"/>
                <w:szCs w:val="20"/>
              </w:rPr>
              <w:t>0.52</w:t>
            </w:r>
          </w:p>
        </w:tc>
        <w:tc>
          <w:tcPr>
            <w:tcW w:w="810" w:type="dxa"/>
            <w:vAlign w:val="center"/>
          </w:tcPr>
          <w:p w:rsidR="0066501C" w:rsidRPr="00B31E11" w:rsidRDefault="0066501C" w:rsidP="000A136D">
            <w:pPr>
              <w:spacing w:after="0" w:line="240" w:lineRule="auto"/>
              <w:jc w:val="center"/>
              <w:rPr>
                <w:rFonts w:ascii="Times New Roman" w:hAnsi="Times New Roman"/>
                <w:sz w:val="20"/>
                <w:szCs w:val="20"/>
              </w:rPr>
            </w:pPr>
            <w:r w:rsidRPr="00B31E11">
              <w:rPr>
                <w:rFonts w:ascii="Times New Roman" w:hAnsi="Times New Roman"/>
                <w:sz w:val="20"/>
                <w:szCs w:val="20"/>
              </w:rPr>
              <w:t>3.17</w:t>
            </w:r>
          </w:p>
        </w:tc>
        <w:tc>
          <w:tcPr>
            <w:tcW w:w="648" w:type="dxa"/>
            <w:vAlign w:val="center"/>
          </w:tcPr>
          <w:p w:rsidR="0066501C" w:rsidRPr="00B31E11" w:rsidRDefault="0066501C" w:rsidP="000A136D">
            <w:pPr>
              <w:spacing w:after="0" w:line="240" w:lineRule="auto"/>
              <w:jc w:val="center"/>
              <w:rPr>
                <w:rFonts w:ascii="Times New Roman" w:hAnsi="Times New Roman"/>
                <w:sz w:val="20"/>
                <w:szCs w:val="20"/>
              </w:rPr>
            </w:pPr>
            <w:r w:rsidRPr="00B31E11">
              <w:rPr>
                <w:rFonts w:ascii="Times New Roman" w:hAnsi="Times New Roman"/>
                <w:sz w:val="20"/>
                <w:szCs w:val="20"/>
              </w:rPr>
              <w:t>0.75</w:t>
            </w:r>
          </w:p>
        </w:tc>
      </w:tr>
      <w:tr w:rsidR="0066501C" w:rsidRPr="00B31E11" w:rsidTr="000F630F">
        <w:tc>
          <w:tcPr>
            <w:tcW w:w="9576" w:type="dxa"/>
            <w:gridSpan w:val="7"/>
            <w:tcBorders>
              <w:left w:val="nil"/>
              <w:bottom w:val="nil"/>
              <w:right w:val="nil"/>
            </w:tcBorders>
          </w:tcPr>
          <w:p w:rsidR="0066501C" w:rsidRPr="00B31E11" w:rsidRDefault="0066501C" w:rsidP="000F630F">
            <w:pPr>
              <w:spacing w:after="0" w:line="240" w:lineRule="auto"/>
              <w:rPr>
                <w:rFonts w:ascii="Times New Roman" w:hAnsi="Times New Roman"/>
                <w:sz w:val="24"/>
                <w:szCs w:val="24"/>
              </w:rPr>
            </w:pPr>
            <w:r w:rsidRPr="00B31E11">
              <w:rPr>
                <w:rFonts w:ascii="Times New Roman" w:hAnsi="Times New Roman"/>
                <w:i/>
                <w:sz w:val="24"/>
                <w:szCs w:val="24"/>
              </w:rPr>
              <w:t xml:space="preserve">Note: </w:t>
            </w:r>
            <w:r w:rsidRPr="00B31E11">
              <w:rPr>
                <w:rFonts w:ascii="Times New Roman" w:hAnsi="Times New Roman"/>
                <w:sz w:val="24"/>
                <w:szCs w:val="24"/>
                <w:vertAlign w:val="superscript"/>
              </w:rPr>
              <w:t xml:space="preserve">a </w:t>
            </w:r>
            <w:r w:rsidRPr="00B31E11">
              <w:rPr>
                <w:rFonts w:ascii="Times New Roman" w:hAnsi="Times New Roman"/>
                <w:sz w:val="24"/>
                <w:szCs w:val="24"/>
              </w:rPr>
              <w:t xml:space="preserve">Scale: 1 = None,  2 = Minor, 3 = Moderate, 4 = Major; </w:t>
            </w:r>
            <w:r w:rsidRPr="00B31E11">
              <w:rPr>
                <w:rFonts w:ascii="Times New Roman" w:hAnsi="Times New Roman"/>
                <w:sz w:val="24"/>
                <w:szCs w:val="24"/>
              </w:rPr>
              <w:br/>
            </w:r>
            <w:r w:rsidRPr="00B31E11">
              <w:rPr>
                <w:rFonts w:ascii="Times New Roman" w:hAnsi="Times New Roman"/>
                <w:sz w:val="24"/>
                <w:szCs w:val="24"/>
                <w:vertAlign w:val="superscript"/>
              </w:rPr>
              <w:t xml:space="preserve">b </w:t>
            </w:r>
            <w:r w:rsidRPr="00B31E11">
              <w:rPr>
                <w:rFonts w:ascii="Times New Roman" w:hAnsi="Times New Roman"/>
                <w:sz w:val="24"/>
                <w:szCs w:val="24"/>
              </w:rPr>
              <w:t>Scale:   1 = Incapable, 2 = somewhat capable, 3 = Capable, 4 = Very Capable</w:t>
            </w:r>
          </w:p>
          <w:p w:rsidR="0066501C" w:rsidRPr="00B31E11" w:rsidRDefault="0066501C" w:rsidP="000F630F">
            <w:pPr>
              <w:spacing w:after="0" w:line="240" w:lineRule="auto"/>
              <w:rPr>
                <w:rFonts w:ascii="Times New Roman" w:hAnsi="Times New Roman"/>
                <w:sz w:val="24"/>
                <w:szCs w:val="24"/>
              </w:rPr>
            </w:pPr>
          </w:p>
        </w:tc>
      </w:tr>
    </w:tbl>
    <w:p w:rsidR="00071D52" w:rsidRPr="00B31E11" w:rsidRDefault="00071D52" w:rsidP="00653581">
      <w:pPr>
        <w:autoSpaceDE w:val="0"/>
        <w:autoSpaceDN w:val="0"/>
        <w:adjustRightInd w:val="0"/>
        <w:spacing w:after="0" w:line="240" w:lineRule="auto"/>
        <w:rPr>
          <w:rFonts w:ascii="Times New Roman" w:hAnsi="Times New Roman"/>
          <w:b/>
          <w:sz w:val="24"/>
          <w:szCs w:val="24"/>
          <w:u w:val="single"/>
        </w:rPr>
      </w:pPr>
      <w:r w:rsidRPr="00B31E11">
        <w:rPr>
          <w:rFonts w:ascii="Times New Roman" w:hAnsi="Times New Roman"/>
          <w:b/>
          <w:sz w:val="24"/>
          <w:szCs w:val="24"/>
          <w:u w:val="single"/>
        </w:rPr>
        <w:t>Conclusions</w:t>
      </w:r>
    </w:p>
    <w:p w:rsidR="000E2903" w:rsidRDefault="003A1B14" w:rsidP="0065358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Based on the data provided from</w:t>
      </w:r>
      <w:r w:rsidR="0054485B">
        <w:rPr>
          <w:rFonts w:ascii="Times New Roman" w:hAnsi="Times New Roman"/>
          <w:sz w:val="24"/>
          <w:szCs w:val="24"/>
        </w:rPr>
        <w:t xml:space="preserve"> respondents,</w:t>
      </w:r>
      <w:r>
        <w:rPr>
          <w:rFonts w:ascii="Times New Roman" w:hAnsi="Times New Roman"/>
          <w:sz w:val="24"/>
          <w:szCs w:val="24"/>
        </w:rPr>
        <w:t xml:space="preserve"> the preparation program has areas for improveme</w:t>
      </w:r>
      <w:r w:rsidR="0054485B">
        <w:rPr>
          <w:rFonts w:ascii="Times New Roman" w:hAnsi="Times New Roman"/>
          <w:sz w:val="24"/>
          <w:szCs w:val="24"/>
        </w:rPr>
        <w:t>nt. Engagement surrounding the competencies in discipline, communicating student progress, and focused learning opportunities may need to be enhanced. Overall, the general employability skills, according to the respondents, are being met in the preparation process</w:t>
      </w:r>
      <w:r w:rsidR="000A2478">
        <w:rPr>
          <w:rFonts w:ascii="Times New Roman" w:hAnsi="Times New Roman"/>
          <w:sz w:val="24"/>
          <w:szCs w:val="24"/>
        </w:rPr>
        <w:t>.</w:t>
      </w:r>
      <w:r w:rsidR="0054485B">
        <w:rPr>
          <w:rFonts w:ascii="Times New Roman" w:hAnsi="Times New Roman"/>
          <w:sz w:val="24"/>
          <w:szCs w:val="24"/>
        </w:rPr>
        <w:t xml:space="preserve"> As the program continues to focus on the teaching competencies</w:t>
      </w:r>
      <w:r w:rsidR="00155A08">
        <w:rPr>
          <w:rFonts w:ascii="Times New Roman" w:hAnsi="Times New Roman"/>
          <w:sz w:val="24"/>
          <w:szCs w:val="24"/>
        </w:rPr>
        <w:t>,</w:t>
      </w:r>
      <w:r w:rsidR="0054485B">
        <w:rPr>
          <w:rFonts w:ascii="Times New Roman" w:hAnsi="Times New Roman"/>
          <w:sz w:val="24"/>
          <w:szCs w:val="24"/>
        </w:rPr>
        <w:t xml:space="preserve"> the e</w:t>
      </w:r>
      <w:r w:rsidR="00A90C14">
        <w:rPr>
          <w:rFonts w:ascii="Times New Roman" w:hAnsi="Times New Roman"/>
          <w:sz w:val="24"/>
          <w:szCs w:val="24"/>
        </w:rPr>
        <w:t>mployability skills should be woven t</w:t>
      </w:r>
      <w:r w:rsidR="0054485B">
        <w:rPr>
          <w:rFonts w:ascii="Times New Roman" w:hAnsi="Times New Roman"/>
          <w:sz w:val="24"/>
          <w:szCs w:val="24"/>
        </w:rPr>
        <w:t xml:space="preserve">hroughout the program </w:t>
      </w:r>
      <w:r w:rsidR="002D4906">
        <w:rPr>
          <w:rFonts w:ascii="Times New Roman" w:hAnsi="Times New Roman"/>
          <w:sz w:val="24"/>
          <w:szCs w:val="24"/>
        </w:rPr>
        <w:t xml:space="preserve">to provide a value added degree resulting in </w:t>
      </w:r>
      <w:r w:rsidR="00155A08">
        <w:rPr>
          <w:rFonts w:ascii="Times New Roman" w:hAnsi="Times New Roman"/>
          <w:sz w:val="24"/>
          <w:szCs w:val="24"/>
        </w:rPr>
        <w:t>increas</w:t>
      </w:r>
      <w:r w:rsidR="002D4906">
        <w:rPr>
          <w:rFonts w:ascii="Times New Roman" w:hAnsi="Times New Roman"/>
          <w:sz w:val="24"/>
          <w:szCs w:val="24"/>
        </w:rPr>
        <w:t>ed</w:t>
      </w:r>
      <w:r w:rsidR="00155A08">
        <w:rPr>
          <w:rFonts w:ascii="Times New Roman" w:hAnsi="Times New Roman"/>
          <w:sz w:val="24"/>
          <w:szCs w:val="24"/>
        </w:rPr>
        <w:t xml:space="preserve"> success to graduates entering the workforce.  </w:t>
      </w:r>
    </w:p>
    <w:p w:rsidR="000A2478" w:rsidRPr="00B31E11" w:rsidRDefault="000A2478" w:rsidP="00653581">
      <w:pPr>
        <w:autoSpaceDE w:val="0"/>
        <w:autoSpaceDN w:val="0"/>
        <w:adjustRightInd w:val="0"/>
        <w:spacing w:after="0" w:line="240" w:lineRule="auto"/>
        <w:rPr>
          <w:rFonts w:ascii="Times New Roman" w:hAnsi="Times New Roman"/>
          <w:sz w:val="24"/>
          <w:szCs w:val="24"/>
        </w:rPr>
      </w:pPr>
    </w:p>
    <w:p w:rsidR="00071D52" w:rsidRPr="00B31E11" w:rsidRDefault="00071D52" w:rsidP="000B7B9C">
      <w:pPr>
        <w:autoSpaceDE w:val="0"/>
        <w:autoSpaceDN w:val="0"/>
        <w:adjustRightInd w:val="0"/>
        <w:spacing w:after="0" w:line="240" w:lineRule="auto"/>
        <w:rPr>
          <w:rFonts w:ascii="Times New Roman" w:hAnsi="Times New Roman"/>
          <w:b/>
          <w:sz w:val="24"/>
          <w:szCs w:val="24"/>
          <w:u w:val="single"/>
        </w:rPr>
      </w:pPr>
      <w:r w:rsidRPr="00B31E11">
        <w:rPr>
          <w:rFonts w:ascii="Times New Roman" w:hAnsi="Times New Roman"/>
          <w:b/>
          <w:sz w:val="24"/>
          <w:szCs w:val="24"/>
          <w:u w:val="single"/>
        </w:rPr>
        <w:t>Implications/recommendations/impact on the profession</w:t>
      </w:r>
    </w:p>
    <w:p w:rsidR="00C47211" w:rsidRPr="00B31E11" w:rsidRDefault="000E2903" w:rsidP="000E2903">
      <w:pPr>
        <w:autoSpaceDE w:val="0"/>
        <w:autoSpaceDN w:val="0"/>
        <w:adjustRightInd w:val="0"/>
        <w:spacing w:line="240" w:lineRule="auto"/>
        <w:rPr>
          <w:rFonts w:ascii="Times New Roman" w:hAnsi="Times New Roman"/>
          <w:b/>
          <w:sz w:val="24"/>
          <w:szCs w:val="24"/>
          <w:u w:val="single"/>
        </w:rPr>
      </w:pPr>
      <w:r>
        <w:rPr>
          <w:rFonts w:ascii="Times New Roman" w:hAnsi="Times New Roman"/>
          <w:sz w:val="24"/>
          <w:szCs w:val="24"/>
        </w:rPr>
        <w:t>Often teacher preparation programs self-assess based on teaching competencies, which is sound practice</w:t>
      </w:r>
      <w:r w:rsidR="000E5F15">
        <w:rPr>
          <w:rFonts w:ascii="Times New Roman" w:hAnsi="Times New Roman"/>
          <w:sz w:val="24"/>
          <w:szCs w:val="24"/>
        </w:rPr>
        <w:t>,</w:t>
      </w:r>
      <w:r>
        <w:rPr>
          <w:rFonts w:ascii="Times New Roman" w:hAnsi="Times New Roman"/>
          <w:sz w:val="24"/>
          <w:szCs w:val="24"/>
        </w:rPr>
        <w:t xml:space="preserve"> but programs should not lose sight of general employability skills if they see similar </w:t>
      </w:r>
      <w:r w:rsidR="0054485B">
        <w:rPr>
          <w:rFonts w:ascii="Times New Roman" w:hAnsi="Times New Roman"/>
          <w:sz w:val="24"/>
          <w:szCs w:val="24"/>
        </w:rPr>
        <w:t xml:space="preserve">employment </w:t>
      </w:r>
      <w:r>
        <w:rPr>
          <w:rFonts w:ascii="Times New Roman" w:hAnsi="Times New Roman"/>
          <w:sz w:val="24"/>
          <w:szCs w:val="24"/>
        </w:rPr>
        <w:t>trends as described by the respondents of this study. Teacher preparation programs should continue to follow-up with graduates to continually assess their preparation programs and address needs and changes that may be</w:t>
      </w:r>
      <w:r w:rsidR="0054485B">
        <w:rPr>
          <w:rFonts w:ascii="Times New Roman" w:hAnsi="Times New Roman"/>
          <w:sz w:val="24"/>
          <w:szCs w:val="24"/>
        </w:rPr>
        <w:t>come</w:t>
      </w:r>
      <w:r>
        <w:rPr>
          <w:rFonts w:ascii="Times New Roman" w:hAnsi="Times New Roman"/>
          <w:sz w:val="24"/>
          <w:szCs w:val="24"/>
        </w:rPr>
        <w:t xml:space="preserve"> evident.</w:t>
      </w:r>
    </w:p>
    <w:p w:rsidR="00C47211" w:rsidRPr="00B31E11" w:rsidRDefault="00C47211" w:rsidP="00653581">
      <w:pPr>
        <w:autoSpaceDE w:val="0"/>
        <w:autoSpaceDN w:val="0"/>
        <w:adjustRightInd w:val="0"/>
        <w:rPr>
          <w:rFonts w:ascii="Times New Roman" w:hAnsi="Times New Roman"/>
          <w:b/>
          <w:sz w:val="24"/>
          <w:szCs w:val="24"/>
          <w:u w:val="single"/>
        </w:rPr>
      </w:pPr>
      <w:r w:rsidRPr="00B31E11">
        <w:rPr>
          <w:rFonts w:ascii="Times New Roman" w:hAnsi="Times New Roman"/>
          <w:b/>
          <w:sz w:val="24"/>
          <w:szCs w:val="24"/>
          <w:u w:val="single"/>
        </w:rPr>
        <w:lastRenderedPageBreak/>
        <w:t>References</w:t>
      </w:r>
    </w:p>
    <w:p w:rsidR="0013009F" w:rsidRPr="0013009F" w:rsidRDefault="0013009F" w:rsidP="0013009F">
      <w:pPr>
        <w:spacing w:after="0" w:line="240" w:lineRule="auto"/>
        <w:ind w:left="720" w:hanging="720"/>
        <w:rPr>
          <w:rFonts w:ascii="Times New Roman" w:hAnsi="Times New Roman"/>
          <w:sz w:val="24"/>
          <w:szCs w:val="24"/>
        </w:rPr>
      </w:pPr>
      <w:proofErr w:type="spellStart"/>
      <w:proofErr w:type="gramStart"/>
      <w:r w:rsidRPr="0013009F">
        <w:rPr>
          <w:rFonts w:ascii="Times New Roman" w:hAnsi="Times New Roman"/>
          <w:sz w:val="24"/>
          <w:szCs w:val="24"/>
        </w:rPr>
        <w:t>Cartmell</w:t>
      </w:r>
      <w:proofErr w:type="spellEnd"/>
      <w:r w:rsidRPr="0013009F">
        <w:rPr>
          <w:rFonts w:ascii="Times New Roman" w:hAnsi="Times New Roman"/>
          <w:sz w:val="24"/>
          <w:szCs w:val="24"/>
        </w:rPr>
        <w:t>, D. D. &amp; Garton, B. L. (2000).</w:t>
      </w:r>
      <w:proofErr w:type="gramEnd"/>
      <w:r w:rsidRPr="0013009F">
        <w:rPr>
          <w:rFonts w:ascii="Times New Roman" w:hAnsi="Times New Roman"/>
          <w:sz w:val="24"/>
          <w:szCs w:val="24"/>
        </w:rPr>
        <w:t xml:space="preserve"> </w:t>
      </w:r>
      <w:proofErr w:type="gramStart"/>
      <w:r w:rsidRPr="0013009F">
        <w:rPr>
          <w:rFonts w:ascii="Times New Roman" w:hAnsi="Times New Roman"/>
          <w:sz w:val="24"/>
          <w:szCs w:val="24"/>
        </w:rPr>
        <w:t>An assessment of agricultural education graduates’ preparation for careers in teaching and industry.</w:t>
      </w:r>
      <w:proofErr w:type="gramEnd"/>
      <w:r w:rsidRPr="0013009F">
        <w:rPr>
          <w:rFonts w:ascii="Times New Roman" w:hAnsi="Times New Roman"/>
          <w:sz w:val="24"/>
          <w:szCs w:val="24"/>
        </w:rPr>
        <w:t xml:space="preserve"> </w:t>
      </w:r>
      <w:r w:rsidRPr="0013009F">
        <w:rPr>
          <w:rFonts w:ascii="Times New Roman" w:hAnsi="Times New Roman"/>
          <w:i/>
          <w:iCs/>
          <w:sz w:val="24"/>
          <w:szCs w:val="24"/>
        </w:rPr>
        <w:t xml:space="preserve">Proceedings of the Twenty Seventh National Agricultural Education Research Conference </w:t>
      </w:r>
      <w:r w:rsidRPr="0013009F">
        <w:rPr>
          <w:rFonts w:ascii="Times New Roman" w:hAnsi="Times New Roman"/>
          <w:sz w:val="24"/>
          <w:szCs w:val="24"/>
        </w:rPr>
        <w:t>(p. 530-541), San Diego, CA.</w:t>
      </w:r>
    </w:p>
    <w:p w:rsidR="0013009F" w:rsidRDefault="0013009F" w:rsidP="00C47211">
      <w:pPr>
        <w:spacing w:after="0" w:line="240" w:lineRule="auto"/>
        <w:ind w:left="720" w:hanging="720"/>
        <w:rPr>
          <w:rFonts w:ascii="Times New Roman" w:hAnsi="Times New Roman"/>
          <w:sz w:val="24"/>
          <w:szCs w:val="24"/>
          <w:lang w:val="fr-FR"/>
        </w:rPr>
      </w:pPr>
    </w:p>
    <w:p w:rsidR="00346C01" w:rsidRPr="00B31E11" w:rsidRDefault="00346C01" w:rsidP="00C47211">
      <w:pPr>
        <w:spacing w:after="0" w:line="240" w:lineRule="auto"/>
        <w:ind w:left="720" w:hanging="720"/>
        <w:rPr>
          <w:rFonts w:ascii="Times New Roman" w:hAnsi="Times New Roman"/>
          <w:sz w:val="24"/>
          <w:szCs w:val="24"/>
          <w:lang w:val="fr-FR"/>
        </w:rPr>
      </w:pPr>
      <w:proofErr w:type="spellStart"/>
      <w:r w:rsidRPr="00B31E11">
        <w:rPr>
          <w:rFonts w:ascii="Times New Roman" w:hAnsi="Times New Roman"/>
          <w:sz w:val="24"/>
          <w:szCs w:val="24"/>
          <w:lang w:val="fr-FR"/>
        </w:rPr>
        <w:t>Dillman</w:t>
      </w:r>
      <w:proofErr w:type="spellEnd"/>
      <w:r w:rsidRPr="00B31E11">
        <w:rPr>
          <w:rFonts w:ascii="Times New Roman" w:hAnsi="Times New Roman"/>
          <w:sz w:val="24"/>
          <w:szCs w:val="24"/>
          <w:lang w:val="fr-FR"/>
        </w:rPr>
        <w:t xml:space="preserve">, D. A., </w:t>
      </w:r>
      <w:proofErr w:type="spellStart"/>
      <w:r w:rsidRPr="00B31E11">
        <w:rPr>
          <w:rFonts w:ascii="Times New Roman" w:hAnsi="Times New Roman"/>
          <w:sz w:val="24"/>
          <w:szCs w:val="24"/>
          <w:lang w:val="fr-FR"/>
        </w:rPr>
        <w:t>Smyth</w:t>
      </w:r>
      <w:proofErr w:type="spellEnd"/>
      <w:r w:rsidRPr="00B31E11">
        <w:rPr>
          <w:rFonts w:ascii="Times New Roman" w:hAnsi="Times New Roman"/>
          <w:sz w:val="24"/>
          <w:szCs w:val="24"/>
          <w:lang w:val="fr-FR"/>
        </w:rPr>
        <w:t>, J. D., &amp; Christian, L. M. (2009</w:t>
      </w:r>
      <w:r w:rsidRPr="00B31E11">
        <w:rPr>
          <w:rFonts w:ascii="Times New Roman" w:hAnsi="Times New Roman"/>
          <w:i/>
          <w:sz w:val="24"/>
          <w:szCs w:val="24"/>
          <w:lang w:val="fr-FR"/>
        </w:rPr>
        <w:t xml:space="preserve">). Internet, mail, and mixed-mode </w:t>
      </w:r>
      <w:proofErr w:type="spellStart"/>
      <w:r w:rsidRPr="00B31E11">
        <w:rPr>
          <w:rFonts w:ascii="Times New Roman" w:hAnsi="Times New Roman"/>
          <w:i/>
          <w:sz w:val="24"/>
          <w:szCs w:val="24"/>
          <w:lang w:val="fr-FR"/>
        </w:rPr>
        <w:t>surveys</w:t>
      </w:r>
      <w:proofErr w:type="spellEnd"/>
      <w:r w:rsidRPr="00B31E11">
        <w:rPr>
          <w:rFonts w:ascii="Times New Roman" w:hAnsi="Times New Roman"/>
          <w:i/>
          <w:sz w:val="24"/>
          <w:szCs w:val="24"/>
          <w:lang w:val="fr-FR"/>
        </w:rPr>
        <w:t xml:space="preserve"> : The </w:t>
      </w:r>
      <w:proofErr w:type="spellStart"/>
      <w:r w:rsidRPr="00B31E11">
        <w:rPr>
          <w:rFonts w:ascii="Times New Roman" w:hAnsi="Times New Roman"/>
          <w:i/>
          <w:sz w:val="24"/>
          <w:szCs w:val="24"/>
          <w:lang w:val="fr-FR"/>
        </w:rPr>
        <w:t>tailored</w:t>
      </w:r>
      <w:proofErr w:type="spellEnd"/>
      <w:r w:rsidRPr="00B31E11">
        <w:rPr>
          <w:rFonts w:ascii="Times New Roman" w:hAnsi="Times New Roman"/>
          <w:i/>
          <w:sz w:val="24"/>
          <w:szCs w:val="24"/>
          <w:lang w:val="fr-FR"/>
        </w:rPr>
        <w:t xml:space="preserve"> design </w:t>
      </w:r>
      <w:proofErr w:type="spellStart"/>
      <w:r w:rsidRPr="00B31E11">
        <w:rPr>
          <w:rFonts w:ascii="Times New Roman" w:hAnsi="Times New Roman"/>
          <w:i/>
          <w:sz w:val="24"/>
          <w:szCs w:val="24"/>
          <w:lang w:val="fr-FR"/>
        </w:rPr>
        <w:t>method</w:t>
      </w:r>
      <w:proofErr w:type="spellEnd"/>
      <w:r w:rsidRPr="00B31E11">
        <w:rPr>
          <w:rFonts w:ascii="Times New Roman" w:hAnsi="Times New Roman"/>
          <w:sz w:val="24"/>
          <w:szCs w:val="24"/>
          <w:lang w:val="fr-FR"/>
        </w:rPr>
        <w:t xml:space="preserve"> (3 </w:t>
      </w:r>
      <w:proofErr w:type="spellStart"/>
      <w:r w:rsidRPr="00B31E11">
        <w:rPr>
          <w:rFonts w:ascii="Times New Roman" w:hAnsi="Times New Roman"/>
          <w:sz w:val="24"/>
          <w:szCs w:val="24"/>
          <w:lang w:val="fr-FR"/>
        </w:rPr>
        <w:t>ed</w:t>
      </w:r>
      <w:proofErr w:type="spellEnd"/>
      <w:r w:rsidRPr="00B31E11">
        <w:rPr>
          <w:rFonts w:ascii="Times New Roman" w:hAnsi="Times New Roman"/>
          <w:sz w:val="24"/>
          <w:szCs w:val="24"/>
          <w:lang w:val="fr-FR"/>
        </w:rPr>
        <w:t xml:space="preserve">.). Hoboken, NJ : John </w:t>
      </w:r>
      <w:proofErr w:type="spellStart"/>
      <w:r w:rsidRPr="00B31E11">
        <w:rPr>
          <w:rFonts w:ascii="Times New Roman" w:hAnsi="Times New Roman"/>
          <w:sz w:val="24"/>
          <w:szCs w:val="24"/>
          <w:lang w:val="fr-FR"/>
        </w:rPr>
        <w:t>Wiley</w:t>
      </w:r>
      <w:proofErr w:type="spellEnd"/>
      <w:r w:rsidRPr="00B31E11">
        <w:rPr>
          <w:rFonts w:ascii="Times New Roman" w:hAnsi="Times New Roman"/>
          <w:sz w:val="24"/>
          <w:szCs w:val="24"/>
          <w:lang w:val="fr-FR"/>
        </w:rPr>
        <w:t xml:space="preserve"> &amp; Sons, Inc.</w:t>
      </w:r>
    </w:p>
    <w:p w:rsidR="00346C01" w:rsidRPr="00B31E11" w:rsidRDefault="00346C01" w:rsidP="00C47211">
      <w:pPr>
        <w:spacing w:after="0" w:line="240" w:lineRule="auto"/>
        <w:ind w:left="720" w:hanging="720"/>
        <w:rPr>
          <w:rFonts w:ascii="Times New Roman" w:hAnsi="Times New Roman"/>
          <w:sz w:val="24"/>
          <w:szCs w:val="24"/>
          <w:lang w:val="fr-FR"/>
        </w:rPr>
      </w:pPr>
    </w:p>
    <w:p w:rsidR="00C47211" w:rsidRPr="00B31E11" w:rsidRDefault="00C47211" w:rsidP="00C47211">
      <w:pPr>
        <w:spacing w:after="0" w:line="240" w:lineRule="auto"/>
        <w:ind w:left="720" w:hanging="720"/>
        <w:rPr>
          <w:rFonts w:ascii="Times New Roman" w:hAnsi="Times New Roman"/>
          <w:sz w:val="24"/>
          <w:szCs w:val="24"/>
        </w:rPr>
      </w:pPr>
      <w:r w:rsidRPr="00B31E11">
        <w:rPr>
          <w:rFonts w:ascii="Times New Roman" w:hAnsi="Times New Roman"/>
          <w:sz w:val="24"/>
          <w:szCs w:val="24"/>
          <w:lang w:val="fr-FR"/>
        </w:rPr>
        <w:t xml:space="preserve">Garton, B. L. &amp; Robinson, J. S. (2006). </w:t>
      </w:r>
      <w:proofErr w:type="gramStart"/>
      <w:r w:rsidRPr="00B31E11">
        <w:rPr>
          <w:rFonts w:ascii="Times New Roman" w:hAnsi="Times New Roman"/>
          <w:sz w:val="24"/>
          <w:szCs w:val="24"/>
        </w:rPr>
        <w:t>Tracking agricultural education graduates’ career choice, job satisfaction, and employability skills.</w:t>
      </w:r>
      <w:proofErr w:type="gramEnd"/>
      <w:r w:rsidRPr="00B31E11">
        <w:rPr>
          <w:rFonts w:ascii="Times New Roman" w:hAnsi="Times New Roman"/>
          <w:sz w:val="24"/>
          <w:szCs w:val="24"/>
        </w:rPr>
        <w:t xml:space="preserve"> </w:t>
      </w:r>
      <w:proofErr w:type="gramStart"/>
      <w:r w:rsidRPr="00B31E11">
        <w:rPr>
          <w:rFonts w:ascii="Times New Roman" w:hAnsi="Times New Roman"/>
          <w:i/>
          <w:iCs/>
          <w:sz w:val="24"/>
          <w:szCs w:val="24"/>
        </w:rPr>
        <w:t>Proceedings of the 2006 American Association for Agricultural Education Research Conference</w:t>
      </w:r>
      <w:r w:rsidRPr="00B31E11">
        <w:rPr>
          <w:rFonts w:ascii="Times New Roman" w:hAnsi="Times New Roman"/>
          <w:sz w:val="24"/>
          <w:szCs w:val="24"/>
        </w:rPr>
        <w:t xml:space="preserve"> (p. 552-563), Charlotte, NC.</w:t>
      </w:r>
      <w:proofErr w:type="gramEnd"/>
    </w:p>
    <w:p w:rsidR="00274414" w:rsidRPr="00274414" w:rsidRDefault="00274414" w:rsidP="00274414">
      <w:pPr>
        <w:autoSpaceDE w:val="0"/>
        <w:autoSpaceDN w:val="0"/>
        <w:adjustRightInd w:val="0"/>
        <w:spacing w:after="0" w:line="240" w:lineRule="auto"/>
        <w:ind w:left="720" w:hanging="720"/>
        <w:rPr>
          <w:rFonts w:ascii="Times New Roman" w:hAnsi="Times New Roman"/>
          <w:sz w:val="24"/>
          <w:szCs w:val="24"/>
        </w:rPr>
      </w:pPr>
    </w:p>
    <w:p w:rsidR="00C47211" w:rsidRPr="00274414" w:rsidRDefault="00274414" w:rsidP="00274414">
      <w:pPr>
        <w:autoSpaceDE w:val="0"/>
        <w:autoSpaceDN w:val="0"/>
        <w:adjustRightInd w:val="0"/>
        <w:spacing w:after="0" w:line="240" w:lineRule="auto"/>
        <w:ind w:left="720" w:hanging="720"/>
        <w:rPr>
          <w:rFonts w:ascii="Times New Roman" w:hAnsi="Times New Roman"/>
          <w:sz w:val="24"/>
          <w:szCs w:val="24"/>
        </w:rPr>
      </w:pPr>
      <w:proofErr w:type="spellStart"/>
      <w:r w:rsidRPr="00274414">
        <w:rPr>
          <w:rFonts w:ascii="Times New Roman" w:hAnsi="Times New Roman"/>
          <w:sz w:val="24"/>
          <w:szCs w:val="24"/>
        </w:rPr>
        <w:t>Kantrovich</w:t>
      </w:r>
      <w:proofErr w:type="spellEnd"/>
      <w:r w:rsidRPr="00274414">
        <w:rPr>
          <w:rFonts w:ascii="Times New Roman" w:hAnsi="Times New Roman"/>
          <w:sz w:val="24"/>
          <w:szCs w:val="24"/>
        </w:rPr>
        <w:t xml:space="preserve">, A. J. (2007). </w:t>
      </w:r>
      <w:proofErr w:type="gramStart"/>
      <w:r w:rsidRPr="00274414">
        <w:rPr>
          <w:rFonts w:ascii="Times New Roman" w:hAnsi="Times New Roman"/>
          <w:i/>
          <w:iCs/>
          <w:sz w:val="24"/>
          <w:szCs w:val="24"/>
        </w:rPr>
        <w:t>A national study of the supply and demand for teachers of agricultural education from 2004-2006.</w:t>
      </w:r>
      <w:proofErr w:type="gramEnd"/>
      <w:r w:rsidRPr="00274414">
        <w:rPr>
          <w:rFonts w:ascii="Times New Roman" w:hAnsi="Times New Roman"/>
          <w:i/>
          <w:iCs/>
          <w:sz w:val="24"/>
          <w:szCs w:val="24"/>
        </w:rPr>
        <w:t xml:space="preserve"> </w:t>
      </w:r>
      <w:r w:rsidRPr="00274414">
        <w:rPr>
          <w:rFonts w:ascii="Times New Roman" w:hAnsi="Times New Roman"/>
          <w:sz w:val="24"/>
          <w:szCs w:val="24"/>
        </w:rPr>
        <w:t>Morehead, KY: Morehead State University.</w:t>
      </w:r>
    </w:p>
    <w:p w:rsidR="00274414" w:rsidRDefault="00274414" w:rsidP="00C47211">
      <w:pPr>
        <w:autoSpaceDE w:val="0"/>
        <w:autoSpaceDN w:val="0"/>
        <w:adjustRightInd w:val="0"/>
        <w:spacing w:after="0" w:line="240" w:lineRule="auto"/>
        <w:ind w:left="720" w:hanging="720"/>
        <w:rPr>
          <w:rFonts w:ascii="Times New Roman" w:hAnsi="Times New Roman"/>
          <w:sz w:val="24"/>
          <w:szCs w:val="24"/>
        </w:rPr>
      </w:pPr>
    </w:p>
    <w:p w:rsidR="00DD733D" w:rsidRDefault="00DD733D" w:rsidP="00C47211">
      <w:pPr>
        <w:autoSpaceDE w:val="0"/>
        <w:autoSpaceDN w:val="0"/>
        <w:adjustRightInd w:val="0"/>
        <w:spacing w:after="0" w:line="240" w:lineRule="auto"/>
        <w:ind w:left="720" w:hanging="720"/>
        <w:rPr>
          <w:rFonts w:ascii="Times New Roman" w:hAnsi="Times New Roman"/>
          <w:sz w:val="24"/>
          <w:szCs w:val="24"/>
        </w:rPr>
      </w:pPr>
      <w:proofErr w:type="gramStart"/>
      <w:r>
        <w:rPr>
          <w:rFonts w:ascii="Times New Roman" w:hAnsi="Times New Roman"/>
          <w:sz w:val="24"/>
          <w:szCs w:val="24"/>
        </w:rPr>
        <w:t>National Association of Colleges and Employers.</w:t>
      </w:r>
      <w:proofErr w:type="gramEnd"/>
      <w:r>
        <w:rPr>
          <w:rFonts w:ascii="Times New Roman" w:hAnsi="Times New Roman"/>
          <w:sz w:val="24"/>
          <w:szCs w:val="24"/>
        </w:rPr>
        <w:t xml:space="preserve"> </w:t>
      </w:r>
      <w:proofErr w:type="gramStart"/>
      <w:r>
        <w:rPr>
          <w:rFonts w:ascii="Times New Roman" w:hAnsi="Times New Roman"/>
          <w:sz w:val="24"/>
          <w:szCs w:val="24"/>
        </w:rPr>
        <w:t xml:space="preserve">(2009). </w:t>
      </w:r>
      <w:r w:rsidRPr="00DD733D">
        <w:rPr>
          <w:rFonts w:ascii="Times New Roman" w:hAnsi="Times New Roman"/>
          <w:i/>
          <w:sz w:val="24"/>
          <w:szCs w:val="24"/>
        </w:rPr>
        <w:t>Job Outlook 2010 Research Report</w:t>
      </w:r>
      <w:r>
        <w:rPr>
          <w:rFonts w:ascii="Times New Roman" w:hAnsi="Times New Roman"/>
          <w:sz w:val="24"/>
          <w:szCs w:val="24"/>
        </w:rPr>
        <w:t>.</w:t>
      </w:r>
      <w:proofErr w:type="gramEnd"/>
      <w:r>
        <w:rPr>
          <w:rFonts w:ascii="Times New Roman" w:hAnsi="Times New Roman"/>
          <w:sz w:val="24"/>
          <w:szCs w:val="24"/>
        </w:rPr>
        <w:t xml:space="preserve"> Bethlehem, PA: National Association of Colleges and Employers.</w:t>
      </w:r>
    </w:p>
    <w:p w:rsidR="0013009F" w:rsidRDefault="0013009F" w:rsidP="00C47211">
      <w:pPr>
        <w:autoSpaceDE w:val="0"/>
        <w:autoSpaceDN w:val="0"/>
        <w:adjustRightInd w:val="0"/>
        <w:spacing w:after="0" w:line="240" w:lineRule="auto"/>
        <w:ind w:left="720" w:hanging="720"/>
        <w:rPr>
          <w:rFonts w:ascii="Times New Roman" w:hAnsi="Times New Roman"/>
          <w:sz w:val="24"/>
          <w:szCs w:val="24"/>
        </w:rPr>
      </w:pPr>
    </w:p>
    <w:p w:rsidR="0013009F" w:rsidRDefault="0013009F" w:rsidP="00C47211">
      <w:pPr>
        <w:autoSpaceDE w:val="0"/>
        <w:autoSpaceDN w:val="0"/>
        <w:adjustRightInd w:val="0"/>
        <w:spacing w:after="0" w:line="240" w:lineRule="auto"/>
        <w:ind w:left="720" w:hanging="720"/>
        <w:rPr>
          <w:rFonts w:ascii="Times New Roman" w:hAnsi="Times New Roman"/>
          <w:sz w:val="24"/>
          <w:szCs w:val="24"/>
        </w:rPr>
      </w:pPr>
      <w:r>
        <w:rPr>
          <w:rFonts w:ascii="Times New Roman" w:hAnsi="Times New Roman"/>
          <w:sz w:val="24"/>
          <w:szCs w:val="24"/>
        </w:rPr>
        <w:t xml:space="preserve">Scanlon, D. C., </w:t>
      </w:r>
      <w:proofErr w:type="spellStart"/>
      <w:r>
        <w:rPr>
          <w:rFonts w:ascii="Times New Roman" w:hAnsi="Times New Roman"/>
          <w:sz w:val="24"/>
          <w:szCs w:val="24"/>
        </w:rPr>
        <w:t>Bruening</w:t>
      </w:r>
      <w:proofErr w:type="spellEnd"/>
      <w:r>
        <w:rPr>
          <w:rFonts w:ascii="Times New Roman" w:hAnsi="Times New Roman"/>
          <w:sz w:val="24"/>
          <w:szCs w:val="24"/>
        </w:rPr>
        <w:t xml:space="preserve">, T. H., &amp; Cordero, A. (1996). An industry perspective on changes needed in agricultural education curricula. </w:t>
      </w:r>
      <w:r w:rsidRPr="0013009F">
        <w:rPr>
          <w:rFonts w:ascii="Times New Roman" w:hAnsi="Times New Roman"/>
          <w:i/>
          <w:sz w:val="24"/>
          <w:szCs w:val="24"/>
        </w:rPr>
        <w:t>Journal of Agricultural Education, 37</w:t>
      </w:r>
      <w:r>
        <w:rPr>
          <w:rFonts w:ascii="Times New Roman" w:hAnsi="Times New Roman"/>
          <w:sz w:val="24"/>
          <w:szCs w:val="24"/>
        </w:rPr>
        <w:t xml:space="preserve">(2), 17-23. </w:t>
      </w:r>
      <w:proofErr w:type="spellStart"/>
      <w:proofErr w:type="gramStart"/>
      <w:r>
        <w:rPr>
          <w:rFonts w:ascii="Times New Roman" w:hAnsi="Times New Roman"/>
          <w:sz w:val="24"/>
          <w:szCs w:val="24"/>
        </w:rPr>
        <w:t>doi</w:t>
      </w:r>
      <w:proofErr w:type="spellEnd"/>
      <w:proofErr w:type="gramEnd"/>
      <w:r>
        <w:rPr>
          <w:rFonts w:ascii="Times New Roman" w:hAnsi="Times New Roman"/>
          <w:sz w:val="24"/>
          <w:szCs w:val="24"/>
        </w:rPr>
        <w:t>: 10.5032/jae.1996.02017</w:t>
      </w:r>
    </w:p>
    <w:p w:rsidR="0013009F" w:rsidRPr="00B31E11" w:rsidRDefault="0013009F" w:rsidP="0013009F">
      <w:pPr>
        <w:autoSpaceDE w:val="0"/>
        <w:autoSpaceDN w:val="0"/>
        <w:adjustRightInd w:val="0"/>
        <w:spacing w:after="0" w:line="240" w:lineRule="auto"/>
        <w:rPr>
          <w:rFonts w:ascii="Times New Roman" w:hAnsi="Times New Roman"/>
          <w:sz w:val="24"/>
          <w:szCs w:val="24"/>
        </w:rPr>
      </w:pPr>
    </w:p>
    <w:sectPr w:rsidR="0013009F" w:rsidRPr="00B31E11" w:rsidSect="001A66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581"/>
    <w:rsid w:val="00016E6C"/>
    <w:rsid w:val="00065675"/>
    <w:rsid w:val="00071D52"/>
    <w:rsid w:val="000A2478"/>
    <w:rsid w:val="000B7B9C"/>
    <w:rsid w:val="000E04B4"/>
    <w:rsid w:val="000E2903"/>
    <w:rsid w:val="000E5F15"/>
    <w:rsid w:val="0010450D"/>
    <w:rsid w:val="0013009F"/>
    <w:rsid w:val="00155A08"/>
    <w:rsid w:val="00171876"/>
    <w:rsid w:val="00195CFE"/>
    <w:rsid w:val="001A662E"/>
    <w:rsid w:val="001D645D"/>
    <w:rsid w:val="001F4E52"/>
    <w:rsid w:val="002273D2"/>
    <w:rsid w:val="00236563"/>
    <w:rsid w:val="00274414"/>
    <w:rsid w:val="002D4906"/>
    <w:rsid w:val="002F63EE"/>
    <w:rsid w:val="00346C01"/>
    <w:rsid w:val="0038690D"/>
    <w:rsid w:val="003A1B14"/>
    <w:rsid w:val="003E55F8"/>
    <w:rsid w:val="00434E58"/>
    <w:rsid w:val="00477B99"/>
    <w:rsid w:val="004A2C1D"/>
    <w:rsid w:val="005151A5"/>
    <w:rsid w:val="0054485B"/>
    <w:rsid w:val="00580012"/>
    <w:rsid w:val="00653581"/>
    <w:rsid w:val="00663582"/>
    <w:rsid w:val="0066501C"/>
    <w:rsid w:val="006769B2"/>
    <w:rsid w:val="0068588F"/>
    <w:rsid w:val="006C5A46"/>
    <w:rsid w:val="006E1F74"/>
    <w:rsid w:val="007C20D8"/>
    <w:rsid w:val="007E4382"/>
    <w:rsid w:val="007F56C9"/>
    <w:rsid w:val="00811B06"/>
    <w:rsid w:val="008615EF"/>
    <w:rsid w:val="00943823"/>
    <w:rsid w:val="00960F49"/>
    <w:rsid w:val="009C132E"/>
    <w:rsid w:val="009C1F3E"/>
    <w:rsid w:val="009D2717"/>
    <w:rsid w:val="009E0673"/>
    <w:rsid w:val="00A116B6"/>
    <w:rsid w:val="00A20F89"/>
    <w:rsid w:val="00A76548"/>
    <w:rsid w:val="00A90C14"/>
    <w:rsid w:val="00B01C10"/>
    <w:rsid w:val="00B23906"/>
    <w:rsid w:val="00B31E11"/>
    <w:rsid w:val="00B5092C"/>
    <w:rsid w:val="00B616A3"/>
    <w:rsid w:val="00B70628"/>
    <w:rsid w:val="00B969BF"/>
    <w:rsid w:val="00C47211"/>
    <w:rsid w:val="00C50612"/>
    <w:rsid w:val="00C650F2"/>
    <w:rsid w:val="00C96079"/>
    <w:rsid w:val="00CC0A3E"/>
    <w:rsid w:val="00CD1071"/>
    <w:rsid w:val="00D00A6D"/>
    <w:rsid w:val="00D46E07"/>
    <w:rsid w:val="00DD1476"/>
    <w:rsid w:val="00DD733D"/>
    <w:rsid w:val="00DE46B5"/>
    <w:rsid w:val="00DE50FE"/>
    <w:rsid w:val="00E33573"/>
    <w:rsid w:val="00E352CD"/>
    <w:rsid w:val="00E56F7C"/>
    <w:rsid w:val="00E60E2E"/>
    <w:rsid w:val="00F0624F"/>
    <w:rsid w:val="00F269E5"/>
    <w:rsid w:val="00F84FDA"/>
    <w:rsid w:val="00F8502B"/>
    <w:rsid w:val="00FD440A"/>
    <w:rsid w:val="00FF5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8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53581"/>
    <w:rPr>
      <w:rFonts w:cs="Times New Roman"/>
      <w:color w:val="0000FF"/>
      <w:u w:val="single"/>
    </w:rPr>
  </w:style>
  <w:style w:type="paragraph" w:styleId="BalloonText">
    <w:name w:val="Balloon Text"/>
    <w:basedOn w:val="Normal"/>
    <w:link w:val="BalloonTextChar"/>
    <w:uiPriority w:val="99"/>
    <w:semiHidden/>
    <w:unhideWhenUsed/>
    <w:rsid w:val="00016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E6C"/>
    <w:rPr>
      <w:rFonts w:ascii="Tahoma" w:hAnsi="Tahoma" w:cs="Tahoma"/>
      <w:sz w:val="16"/>
      <w:szCs w:val="16"/>
    </w:rPr>
  </w:style>
  <w:style w:type="table" w:styleId="TableGrid">
    <w:name w:val="Table Grid"/>
    <w:basedOn w:val="TableNormal"/>
    <w:uiPriority w:val="59"/>
    <w:locked/>
    <w:rsid w:val="00DE50FE"/>
    <w:rPr>
      <w:rFonts w:ascii="Cambria" w:eastAsia="Cambria" w:hAnsi="Cambria"/>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abelwrapper">
    <w:name w:val="labelwrapper"/>
    <w:rsid w:val="00DE50FE"/>
  </w:style>
  <w:style w:type="character" w:styleId="CommentReference">
    <w:name w:val="annotation reference"/>
    <w:basedOn w:val="DefaultParagraphFont"/>
    <w:uiPriority w:val="99"/>
    <w:semiHidden/>
    <w:unhideWhenUsed/>
    <w:rsid w:val="002F63EE"/>
    <w:rPr>
      <w:sz w:val="16"/>
      <w:szCs w:val="16"/>
    </w:rPr>
  </w:style>
  <w:style w:type="paragraph" w:styleId="CommentText">
    <w:name w:val="annotation text"/>
    <w:basedOn w:val="Normal"/>
    <w:link w:val="CommentTextChar"/>
    <w:uiPriority w:val="99"/>
    <w:semiHidden/>
    <w:unhideWhenUsed/>
    <w:rsid w:val="002F63EE"/>
    <w:pPr>
      <w:spacing w:line="240" w:lineRule="auto"/>
    </w:pPr>
    <w:rPr>
      <w:sz w:val="20"/>
      <w:szCs w:val="20"/>
    </w:rPr>
  </w:style>
  <w:style w:type="character" w:customStyle="1" w:styleId="CommentTextChar">
    <w:name w:val="Comment Text Char"/>
    <w:basedOn w:val="DefaultParagraphFont"/>
    <w:link w:val="CommentText"/>
    <w:uiPriority w:val="99"/>
    <w:semiHidden/>
    <w:rsid w:val="002F63EE"/>
  </w:style>
  <w:style w:type="paragraph" w:styleId="CommentSubject">
    <w:name w:val="annotation subject"/>
    <w:basedOn w:val="CommentText"/>
    <w:next w:val="CommentText"/>
    <w:link w:val="CommentSubjectChar"/>
    <w:uiPriority w:val="99"/>
    <w:semiHidden/>
    <w:unhideWhenUsed/>
    <w:rsid w:val="002F63EE"/>
    <w:rPr>
      <w:b/>
      <w:bCs/>
    </w:rPr>
  </w:style>
  <w:style w:type="character" w:customStyle="1" w:styleId="CommentSubjectChar">
    <w:name w:val="Comment Subject Char"/>
    <w:basedOn w:val="CommentTextChar"/>
    <w:link w:val="CommentSubject"/>
    <w:uiPriority w:val="99"/>
    <w:semiHidden/>
    <w:rsid w:val="002F63EE"/>
    <w:rPr>
      <w:b/>
      <w:bCs/>
    </w:rPr>
  </w:style>
  <w:style w:type="paragraph" w:styleId="NormalWeb">
    <w:name w:val="Normal (Web)"/>
    <w:basedOn w:val="Normal"/>
    <w:uiPriority w:val="99"/>
    <w:semiHidden/>
    <w:unhideWhenUsed/>
    <w:rsid w:val="0013009F"/>
    <w:pPr>
      <w:spacing w:after="75" w:line="240" w:lineRule="auto"/>
    </w:pPr>
    <w:rPr>
      <w:rFonts w:ascii="Times New Roman" w:eastAsia="Times New Roman" w:hAnsi="Times New Roman"/>
      <w:sz w:val="24"/>
      <w:szCs w:val="24"/>
    </w:rPr>
  </w:style>
  <w:style w:type="character" w:styleId="Strong">
    <w:name w:val="Strong"/>
    <w:basedOn w:val="DefaultParagraphFont"/>
    <w:uiPriority w:val="22"/>
    <w:qFormat/>
    <w:locked/>
    <w:rsid w:val="001300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8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53581"/>
    <w:rPr>
      <w:rFonts w:cs="Times New Roman"/>
      <w:color w:val="0000FF"/>
      <w:u w:val="single"/>
    </w:rPr>
  </w:style>
  <w:style w:type="paragraph" w:styleId="BalloonText">
    <w:name w:val="Balloon Text"/>
    <w:basedOn w:val="Normal"/>
    <w:link w:val="BalloonTextChar"/>
    <w:uiPriority w:val="99"/>
    <w:semiHidden/>
    <w:unhideWhenUsed/>
    <w:rsid w:val="00016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E6C"/>
    <w:rPr>
      <w:rFonts w:ascii="Tahoma" w:hAnsi="Tahoma" w:cs="Tahoma"/>
      <w:sz w:val="16"/>
      <w:szCs w:val="16"/>
    </w:rPr>
  </w:style>
  <w:style w:type="table" w:styleId="TableGrid">
    <w:name w:val="Table Grid"/>
    <w:basedOn w:val="TableNormal"/>
    <w:uiPriority w:val="59"/>
    <w:locked/>
    <w:rsid w:val="00DE50FE"/>
    <w:rPr>
      <w:rFonts w:ascii="Cambria" w:eastAsia="Cambria" w:hAnsi="Cambria"/>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abelwrapper">
    <w:name w:val="labelwrapper"/>
    <w:rsid w:val="00DE50FE"/>
  </w:style>
  <w:style w:type="character" w:styleId="CommentReference">
    <w:name w:val="annotation reference"/>
    <w:basedOn w:val="DefaultParagraphFont"/>
    <w:uiPriority w:val="99"/>
    <w:semiHidden/>
    <w:unhideWhenUsed/>
    <w:rsid w:val="002F63EE"/>
    <w:rPr>
      <w:sz w:val="16"/>
      <w:szCs w:val="16"/>
    </w:rPr>
  </w:style>
  <w:style w:type="paragraph" w:styleId="CommentText">
    <w:name w:val="annotation text"/>
    <w:basedOn w:val="Normal"/>
    <w:link w:val="CommentTextChar"/>
    <w:uiPriority w:val="99"/>
    <w:semiHidden/>
    <w:unhideWhenUsed/>
    <w:rsid w:val="002F63EE"/>
    <w:pPr>
      <w:spacing w:line="240" w:lineRule="auto"/>
    </w:pPr>
    <w:rPr>
      <w:sz w:val="20"/>
      <w:szCs w:val="20"/>
    </w:rPr>
  </w:style>
  <w:style w:type="character" w:customStyle="1" w:styleId="CommentTextChar">
    <w:name w:val="Comment Text Char"/>
    <w:basedOn w:val="DefaultParagraphFont"/>
    <w:link w:val="CommentText"/>
    <w:uiPriority w:val="99"/>
    <w:semiHidden/>
    <w:rsid w:val="002F63EE"/>
  </w:style>
  <w:style w:type="paragraph" w:styleId="CommentSubject">
    <w:name w:val="annotation subject"/>
    <w:basedOn w:val="CommentText"/>
    <w:next w:val="CommentText"/>
    <w:link w:val="CommentSubjectChar"/>
    <w:uiPriority w:val="99"/>
    <w:semiHidden/>
    <w:unhideWhenUsed/>
    <w:rsid w:val="002F63EE"/>
    <w:rPr>
      <w:b/>
      <w:bCs/>
    </w:rPr>
  </w:style>
  <w:style w:type="character" w:customStyle="1" w:styleId="CommentSubjectChar">
    <w:name w:val="Comment Subject Char"/>
    <w:basedOn w:val="CommentTextChar"/>
    <w:link w:val="CommentSubject"/>
    <w:uiPriority w:val="99"/>
    <w:semiHidden/>
    <w:rsid w:val="002F63EE"/>
    <w:rPr>
      <w:b/>
      <w:bCs/>
    </w:rPr>
  </w:style>
  <w:style w:type="paragraph" w:styleId="NormalWeb">
    <w:name w:val="Normal (Web)"/>
    <w:basedOn w:val="Normal"/>
    <w:uiPriority w:val="99"/>
    <w:semiHidden/>
    <w:unhideWhenUsed/>
    <w:rsid w:val="0013009F"/>
    <w:pPr>
      <w:spacing w:after="75" w:line="240" w:lineRule="auto"/>
    </w:pPr>
    <w:rPr>
      <w:rFonts w:ascii="Times New Roman" w:eastAsia="Times New Roman" w:hAnsi="Times New Roman"/>
      <w:sz w:val="24"/>
      <w:szCs w:val="24"/>
    </w:rPr>
  </w:style>
  <w:style w:type="character" w:styleId="Strong">
    <w:name w:val="Strong"/>
    <w:basedOn w:val="DefaultParagraphFont"/>
    <w:uiPriority w:val="22"/>
    <w:qFormat/>
    <w:locked/>
    <w:rsid w:val="001300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025535">
      <w:bodyDiv w:val="1"/>
      <w:marLeft w:val="0"/>
      <w:marRight w:val="0"/>
      <w:marTop w:val="0"/>
      <w:marBottom w:val="0"/>
      <w:divBdr>
        <w:top w:val="none" w:sz="0" w:space="0" w:color="auto"/>
        <w:left w:val="none" w:sz="0" w:space="0" w:color="auto"/>
        <w:bottom w:val="none" w:sz="0" w:space="0" w:color="auto"/>
        <w:right w:val="none" w:sz="0" w:space="0" w:color="auto"/>
      </w:divBdr>
    </w:div>
    <w:div w:id="195574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kfhc@mail.missouri.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ummonsj@missouri.edu" TargetMode="External"/><Relationship Id="rId5" Type="http://schemas.openxmlformats.org/officeDocument/2006/relationships/hyperlink" Target="mailto:simonsenj@missouri.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Research Poster</vt:lpstr>
    </vt:vector>
  </TitlesOfParts>
  <Company/>
  <LinksUpToDate>false</LinksUpToDate>
  <CharactersWithSpaces>8683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Poster</dc:title>
  <dc:creator>Kristin Anne Kovar</dc:creator>
  <cp:lastModifiedBy>Simonsen, Jon C.</cp:lastModifiedBy>
  <cp:revision>3</cp:revision>
  <cp:lastPrinted>2011-02-25T18:52:00Z</cp:lastPrinted>
  <dcterms:created xsi:type="dcterms:W3CDTF">2011-02-25T20:36:00Z</dcterms:created>
  <dcterms:modified xsi:type="dcterms:W3CDTF">2011-02-25T20:37:00Z</dcterms:modified>
</cp:coreProperties>
</file>